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A1A40" w14:textId="5246AF27" w:rsidR="00E16C57" w:rsidRPr="00A01905" w:rsidRDefault="00E16C57" w:rsidP="00E16C57">
      <w:pPr>
        <w:pStyle w:val="af"/>
        <w:tabs>
          <w:tab w:val="right" w:pos="9639"/>
        </w:tabs>
        <w:rPr>
          <w:rFonts w:eastAsia="宋体" w:cs="Arial"/>
          <w:bCs/>
          <w:sz w:val="24"/>
          <w:szCs w:val="24"/>
          <w:lang w:val="en-US" w:eastAsia="en-US"/>
        </w:rPr>
      </w:pPr>
      <w:r w:rsidRPr="00E16C57">
        <w:rPr>
          <w:sz w:val="24"/>
          <w:szCs w:val="24"/>
          <w:lang w:val="en-US"/>
        </w:rPr>
        <w:t>3GPP TSG-RAN WG2 Meeting #</w:t>
      </w:r>
      <w:r w:rsidR="00E845D8" w:rsidRPr="00E16C57">
        <w:rPr>
          <w:sz w:val="24"/>
          <w:szCs w:val="24"/>
          <w:lang w:val="en-US"/>
        </w:rPr>
        <w:t>11</w:t>
      </w:r>
      <w:r w:rsidR="00E845D8">
        <w:rPr>
          <w:sz w:val="24"/>
          <w:szCs w:val="24"/>
          <w:lang w:val="en-US"/>
        </w:rPr>
        <w:t>7</w:t>
      </w:r>
      <w:r w:rsidR="003F6046" w:rsidRPr="00FC1B83">
        <w:rPr>
          <w:sz w:val="24"/>
          <w:szCs w:val="24"/>
          <w:lang w:val="en-US"/>
        </w:rPr>
        <w:t>-e</w:t>
      </w:r>
      <w:r w:rsidRPr="00E16C57">
        <w:rPr>
          <w:sz w:val="24"/>
          <w:szCs w:val="24"/>
          <w:lang w:val="en-US"/>
        </w:rPr>
        <w:tab/>
      </w:r>
      <w:r w:rsidR="00A01905" w:rsidRPr="00A01905">
        <w:rPr>
          <w:rFonts w:eastAsia="宋体" w:cs="Arial"/>
          <w:bCs/>
          <w:sz w:val="24"/>
          <w:szCs w:val="24"/>
          <w:lang w:val="en-US" w:eastAsia="en-US"/>
        </w:rPr>
        <w:t>R2-2202735</w:t>
      </w:r>
    </w:p>
    <w:p w14:paraId="702DE57C" w14:textId="6E820C6A" w:rsidR="00A17630" w:rsidRPr="00D92EA1" w:rsidRDefault="00FC1B83" w:rsidP="00A17630">
      <w:pPr>
        <w:pStyle w:val="af"/>
        <w:tabs>
          <w:tab w:val="right" w:pos="9639"/>
        </w:tabs>
        <w:rPr>
          <w:bCs/>
          <w:sz w:val="24"/>
        </w:rPr>
      </w:pPr>
      <w:r w:rsidRPr="00FC1B83">
        <w:rPr>
          <w:sz w:val="24"/>
          <w:szCs w:val="24"/>
          <w:lang w:val="en-US"/>
        </w:rPr>
        <w:t>E-meeting</w:t>
      </w:r>
      <w:r>
        <w:rPr>
          <w:sz w:val="24"/>
          <w:szCs w:val="24"/>
          <w:lang w:val="en-US"/>
        </w:rPr>
        <w:t>,</w:t>
      </w:r>
      <w:r w:rsidR="00E16C57" w:rsidRPr="00E16C57">
        <w:rPr>
          <w:sz w:val="24"/>
          <w:szCs w:val="24"/>
          <w:lang w:val="en-US"/>
        </w:rPr>
        <w:t xml:space="preserve"> </w:t>
      </w:r>
      <w:r w:rsidR="00066E73">
        <w:rPr>
          <w:sz w:val="24"/>
          <w:szCs w:val="24"/>
          <w:lang w:val="en-US"/>
        </w:rPr>
        <w:t>21</w:t>
      </w:r>
      <w:r w:rsidR="00974359">
        <w:rPr>
          <w:sz w:val="24"/>
          <w:szCs w:val="24"/>
          <w:vertAlign w:val="superscript"/>
          <w:lang w:val="en-US"/>
        </w:rPr>
        <w:t>st</w:t>
      </w:r>
      <w:r w:rsidR="00066E73">
        <w:rPr>
          <w:sz w:val="24"/>
          <w:szCs w:val="24"/>
          <w:lang w:val="en-US"/>
        </w:rPr>
        <w:t xml:space="preserve"> </w:t>
      </w:r>
      <w:r w:rsidR="00066E73" w:rsidRPr="00FE6567">
        <w:rPr>
          <w:sz w:val="24"/>
          <w:szCs w:val="24"/>
          <w:lang w:val="en-US"/>
        </w:rPr>
        <w:t>Febr</w:t>
      </w:r>
      <w:r w:rsidR="00066E73">
        <w:rPr>
          <w:sz w:val="24"/>
          <w:szCs w:val="24"/>
          <w:lang w:val="en-US"/>
        </w:rPr>
        <w:t>ua</w:t>
      </w:r>
      <w:r w:rsidR="00066E73" w:rsidRPr="00FE6567">
        <w:rPr>
          <w:sz w:val="24"/>
          <w:szCs w:val="24"/>
          <w:lang w:val="en-US"/>
        </w:rPr>
        <w:t xml:space="preserve">ry </w:t>
      </w:r>
      <w:r w:rsidR="00E16C57" w:rsidRPr="00E16C57">
        <w:rPr>
          <w:sz w:val="24"/>
          <w:szCs w:val="24"/>
          <w:lang w:val="en-US"/>
        </w:rPr>
        <w:t>-</w:t>
      </w:r>
      <w:r w:rsidR="00066E73">
        <w:rPr>
          <w:sz w:val="24"/>
          <w:szCs w:val="24"/>
          <w:lang w:val="en-US"/>
        </w:rPr>
        <w:t>3</w:t>
      </w:r>
      <w:r w:rsidR="00974359">
        <w:rPr>
          <w:sz w:val="24"/>
          <w:szCs w:val="24"/>
          <w:vertAlign w:val="superscript"/>
          <w:lang w:val="en-US"/>
        </w:rPr>
        <w:t>rd</w:t>
      </w:r>
      <w:r w:rsidR="00490D85" w:rsidRPr="00E16C57">
        <w:rPr>
          <w:sz w:val="24"/>
          <w:szCs w:val="24"/>
          <w:lang w:val="en-US"/>
        </w:rPr>
        <w:t xml:space="preserve"> </w:t>
      </w:r>
      <w:r w:rsidR="00066E73">
        <w:rPr>
          <w:sz w:val="24"/>
          <w:szCs w:val="24"/>
          <w:lang w:val="en-US"/>
        </w:rPr>
        <w:t>March</w:t>
      </w:r>
      <w:r w:rsidR="00E16C57" w:rsidRPr="00E16C57">
        <w:rPr>
          <w:sz w:val="24"/>
          <w:szCs w:val="24"/>
          <w:lang w:val="en-US"/>
        </w:rPr>
        <w:t>, 202</w:t>
      </w:r>
      <w:r w:rsidR="00DC4104">
        <w:rPr>
          <w:sz w:val="24"/>
          <w:szCs w:val="24"/>
          <w:lang w:val="en-US"/>
        </w:rPr>
        <w:t>2</w:t>
      </w:r>
      <w:r w:rsidR="00A17630" w:rsidRPr="00737122">
        <w:rPr>
          <w:sz w:val="24"/>
          <w:szCs w:val="24"/>
          <w:lang w:val="da-DK" w:eastAsia="zh-CN"/>
        </w:rPr>
        <w:tab/>
      </w:r>
    </w:p>
    <w:p w14:paraId="2BC9B6E4" w14:textId="32972117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CC6A94">
        <w:rPr>
          <w:rFonts w:cs="Arial"/>
          <w:b/>
          <w:bCs/>
          <w:sz w:val="24"/>
          <w:lang w:val="da-DK"/>
        </w:rPr>
        <w:t>8</w:t>
      </w:r>
      <w:r w:rsidR="00986216">
        <w:rPr>
          <w:rFonts w:cs="Arial"/>
          <w:b/>
          <w:bCs/>
          <w:sz w:val="24"/>
          <w:lang w:val="da-DK"/>
        </w:rPr>
        <w:t>.</w:t>
      </w:r>
      <w:r w:rsidR="00CC6A94">
        <w:rPr>
          <w:rFonts w:cs="Arial"/>
          <w:b/>
          <w:bCs/>
          <w:sz w:val="24"/>
          <w:lang w:val="da-DK"/>
        </w:rPr>
        <w:t>6</w:t>
      </w:r>
      <w:r w:rsidR="00986216">
        <w:rPr>
          <w:rFonts w:cs="Arial"/>
          <w:b/>
          <w:bCs/>
          <w:sz w:val="24"/>
          <w:lang w:val="da-DK"/>
        </w:rPr>
        <w:t>.</w:t>
      </w:r>
      <w:r w:rsidR="008A472E">
        <w:rPr>
          <w:rFonts w:cs="Arial"/>
          <w:b/>
          <w:bCs/>
          <w:sz w:val="24"/>
          <w:lang w:val="da-DK"/>
        </w:rPr>
        <w:t>2</w:t>
      </w:r>
    </w:p>
    <w:p w14:paraId="747A1195" w14:textId="77777777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A016948" w14:textId="6ADD4CF0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8A472E" w:rsidRPr="008A472E">
        <w:rPr>
          <w:rFonts w:ascii="Arial" w:hAnsi="Arial" w:cs="Arial"/>
          <w:b/>
          <w:bCs/>
          <w:sz w:val="24"/>
          <w:lang w:val="en-US"/>
        </w:rPr>
        <w:t>Remaining issues of user plane aspects of SDT</w:t>
      </w:r>
    </w:p>
    <w:p w14:paraId="7330B536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EA4D274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28F15D87" w14:textId="652401CF" w:rsidR="001E64E3" w:rsidRPr="00586C74" w:rsidRDefault="001E64E3" w:rsidP="00586C7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r w:rsidR="004D1349">
        <w:rPr>
          <w:sz w:val="22"/>
          <w:szCs w:val="22"/>
          <w:lang w:eastAsia="zh-CN"/>
        </w:rPr>
        <w:t>issues</w:t>
      </w:r>
      <w:r w:rsidR="00896400">
        <w:rPr>
          <w:sz w:val="22"/>
          <w:szCs w:val="22"/>
          <w:lang w:eastAsia="zh-CN"/>
        </w:rPr>
        <w:t xml:space="preserve"> </w:t>
      </w:r>
      <w:r w:rsidR="00B64098">
        <w:rPr>
          <w:sz w:val="22"/>
          <w:szCs w:val="22"/>
          <w:lang w:eastAsia="zh-CN"/>
        </w:rPr>
        <w:t>of the user plane aspects of SDT</w:t>
      </w:r>
      <w:r>
        <w:rPr>
          <w:sz w:val="22"/>
          <w:szCs w:val="22"/>
          <w:lang w:eastAsia="zh-CN"/>
        </w:rPr>
        <w:t xml:space="preserve"> ha</w:t>
      </w:r>
      <w:r w:rsidR="007812BA">
        <w:rPr>
          <w:sz w:val="22"/>
          <w:szCs w:val="22"/>
          <w:lang w:eastAsia="zh-CN"/>
        </w:rPr>
        <w:t>ve</w:t>
      </w:r>
      <w:r>
        <w:rPr>
          <w:sz w:val="22"/>
          <w:szCs w:val="22"/>
          <w:lang w:eastAsia="zh-CN"/>
        </w:rPr>
        <w:t xml:space="preserve"> been discussed in the last few meetings</w:t>
      </w:r>
      <w:r w:rsidR="004D1349">
        <w:rPr>
          <w:sz w:val="22"/>
          <w:szCs w:val="22"/>
          <w:lang w:eastAsia="zh-CN"/>
        </w:rPr>
        <w:t xml:space="preserve"> and </w:t>
      </w:r>
      <w:r w:rsidR="0043230F">
        <w:rPr>
          <w:sz w:val="22"/>
          <w:szCs w:val="22"/>
          <w:lang w:eastAsia="zh-CN"/>
        </w:rPr>
        <w:t>many</w:t>
      </w:r>
      <w:r w:rsidR="004D1349">
        <w:rPr>
          <w:sz w:val="22"/>
          <w:szCs w:val="22"/>
          <w:lang w:eastAsia="zh-CN"/>
        </w:rPr>
        <w:t xml:space="preserve"> agreements have been reached.</w:t>
      </w:r>
      <w:r w:rsidR="0043230F">
        <w:rPr>
          <w:sz w:val="22"/>
          <w:szCs w:val="22"/>
          <w:lang w:eastAsia="zh-CN"/>
        </w:rPr>
        <w:t xml:space="preserve"> </w:t>
      </w:r>
      <w:r w:rsidR="00F4609B">
        <w:rPr>
          <w:sz w:val="22"/>
          <w:szCs w:val="22"/>
          <w:lang w:eastAsia="zh-CN"/>
        </w:rPr>
        <w:t xml:space="preserve">This contribution </w:t>
      </w:r>
      <w:r w:rsidR="00896400">
        <w:rPr>
          <w:sz w:val="22"/>
          <w:szCs w:val="22"/>
          <w:lang w:eastAsia="zh-CN"/>
        </w:rPr>
        <w:t>mainly</w:t>
      </w:r>
      <w:r w:rsidR="00F4609B">
        <w:rPr>
          <w:sz w:val="22"/>
          <w:szCs w:val="22"/>
          <w:lang w:eastAsia="zh-CN"/>
        </w:rPr>
        <w:t xml:space="preserve"> focus</w:t>
      </w:r>
      <w:r w:rsidR="00C448D0">
        <w:rPr>
          <w:sz w:val="22"/>
          <w:szCs w:val="22"/>
          <w:lang w:eastAsia="zh-CN"/>
        </w:rPr>
        <w:t>es</w:t>
      </w:r>
      <w:r w:rsidR="00F4609B">
        <w:rPr>
          <w:sz w:val="22"/>
          <w:szCs w:val="22"/>
          <w:lang w:eastAsia="zh-CN"/>
        </w:rPr>
        <w:t xml:space="preserve"> on the</w:t>
      </w:r>
      <w:r w:rsidR="00152994">
        <w:rPr>
          <w:sz w:val="22"/>
          <w:szCs w:val="22"/>
          <w:lang w:eastAsia="zh-CN"/>
        </w:rPr>
        <w:t xml:space="preserve"> remaining </w:t>
      </w:r>
      <w:r w:rsidR="001445C8">
        <w:rPr>
          <w:sz w:val="22"/>
          <w:szCs w:val="22"/>
          <w:lang w:eastAsia="zh-CN"/>
        </w:rPr>
        <w:t xml:space="preserve">UP </w:t>
      </w:r>
      <w:r w:rsidR="00152994">
        <w:rPr>
          <w:sz w:val="22"/>
          <w:szCs w:val="22"/>
          <w:lang w:eastAsia="zh-CN"/>
        </w:rPr>
        <w:t>issues</w:t>
      </w:r>
      <w:r w:rsidR="001445C8">
        <w:rPr>
          <w:sz w:val="22"/>
          <w:szCs w:val="22"/>
          <w:lang w:eastAsia="zh-CN"/>
        </w:rPr>
        <w:t xml:space="preserve"> in SDT</w:t>
      </w:r>
      <w:r w:rsidR="00152994">
        <w:rPr>
          <w:sz w:val="22"/>
          <w:szCs w:val="22"/>
          <w:lang w:eastAsia="zh-CN"/>
        </w:rPr>
        <w:t xml:space="preserve"> </w:t>
      </w:r>
      <w:r w:rsidR="001445C8">
        <w:rPr>
          <w:sz w:val="22"/>
          <w:szCs w:val="22"/>
          <w:lang w:eastAsia="zh-CN"/>
        </w:rPr>
        <w:t>and provides some considerations</w:t>
      </w:r>
      <w:r w:rsidR="00F4609B">
        <w:rPr>
          <w:sz w:val="22"/>
          <w:szCs w:val="22"/>
          <w:lang w:eastAsia="zh-CN"/>
        </w:rPr>
        <w:t xml:space="preserve">. </w:t>
      </w:r>
    </w:p>
    <w:p w14:paraId="4E9DCA66" w14:textId="77777777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4A89087D" w14:textId="32B43637" w:rsidR="00024989" w:rsidRDefault="00AB3B0B" w:rsidP="00726C4E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 w:rsidRPr="00AB3B0B">
        <w:rPr>
          <w:sz w:val="22"/>
          <w:szCs w:val="22"/>
          <w:lang w:val="en-US" w:eastAsia="zh-CN"/>
        </w:rPr>
        <w:t xml:space="preserve">In </w:t>
      </w:r>
      <w:r w:rsidRPr="00AB3B0B">
        <w:rPr>
          <w:rFonts w:hint="eastAsia"/>
          <w:sz w:val="22"/>
          <w:szCs w:val="22"/>
          <w:lang w:val="en-US" w:eastAsia="zh-CN"/>
        </w:rPr>
        <w:t>RAN</w:t>
      </w:r>
      <w:r w:rsidRPr="00AB3B0B">
        <w:rPr>
          <w:sz w:val="22"/>
          <w:szCs w:val="22"/>
          <w:lang w:val="en-US" w:eastAsia="zh-CN"/>
        </w:rPr>
        <w:t xml:space="preserve">2 #112e, a new TA timer </w:t>
      </w:r>
      <w:r w:rsidR="00733DC4">
        <w:rPr>
          <w:sz w:val="22"/>
          <w:szCs w:val="22"/>
          <w:lang w:val="en-US" w:eastAsia="zh-CN"/>
        </w:rPr>
        <w:t>was</w:t>
      </w:r>
      <w:r w:rsidRPr="00AB3B0B">
        <w:rPr>
          <w:sz w:val="22"/>
          <w:szCs w:val="22"/>
          <w:lang w:val="en-US" w:eastAsia="zh-CN"/>
        </w:rPr>
        <w:t xml:space="preserve"> introduced for TA maintenance in CG-SDT. Specifically, </w:t>
      </w:r>
      <w:r w:rsidR="005F6868">
        <w:rPr>
          <w:i/>
          <w:sz w:val="22"/>
          <w:szCs w:val="22"/>
          <w:lang w:eastAsia="zh-CN"/>
        </w:rPr>
        <w:t>CG</w:t>
      </w:r>
      <w:r w:rsidRPr="005810B4">
        <w:rPr>
          <w:i/>
          <w:sz w:val="22"/>
          <w:szCs w:val="22"/>
          <w:lang w:eastAsia="zh-CN"/>
        </w:rPr>
        <w:t xml:space="preserve">-SDT-TAT </w:t>
      </w:r>
      <w:r w:rsidRPr="005810B4">
        <w:rPr>
          <w:sz w:val="22"/>
          <w:szCs w:val="22"/>
          <w:lang w:eastAsia="zh-CN"/>
        </w:rPr>
        <w:t xml:space="preserve">is started upon receiving the TAT-SDT configuration from </w:t>
      </w:r>
      <w:proofErr w:type="spellStart"/>
      <w:r w:rsidRPr="005810B4">
        <w:rPr>
          <w:sz w:val="22"/>
          <w:szCs w:val="22"/>
          <w:lang w:eastAsia="zh-CN"/>
        </w:rPr>
        <w:t>gNB</w:t>
      </w:r>
      <w:proofErr w:type="spellEnd"/>
      <w:r w:rsidRPr="005810B4">
        <w:rPr>
          <w:sz w:val="22"/>
          <w:szCs w:val="22"/>
          <w:lang w:eastAsia="zh-CN"/>
        </w:rPr>
        <w:t xml:space="preserve">, i.e. </w:t>
      </w:r>
      <w:bookmarkStart w:id="0" w:name="_GoBack"/>
      <w:bookmarkEnd w:id="0"/>
      <w:proofErr w:type="spellStart"/>
      <w:r w:rsidR="0029538E" w:rsidRPr="005810B4">
        <w:rPr>
          <w:sz w:val="22"/>
          <w:szCs w:val="22"/>
          <w:lang w:eastAsia="zh-CN"/>
        </w:rPr>
        <w:t>RRC</w:t>
      </w:r>
      <w:r w:rsidR="0029538E">
        <w:rPr>
          <w:sz w:val="22"/>
          <w:szCs w:val="22"/>
          <w:lang w:eastAsia="zh-CN"/>
        </w:rPr>
        <w:t>R</w:t>
      </w:r>
      <w:r w:rsidR="0029538E" w:rsidRPr="005810B4">
        <w:rPr>
          <w:sz w:val="22"/>
          <w:szCs w:val="22"/>
          <w:lang w:eastAsia="zh-CN"/>
        </w:rPr>
        <w:t>elease</w:t>
      </w:r>
      <w:proofErr w:type="spellEnd"/>
      <w:r w:rsidR="0029538E" w:rsidRPr="005810B4">
        <w:rPr>
          <w:sz w:val="22"/>
          <w:szCs w:val="22"/>
          <w:lang w:eastAsia="zh-CN"/>
        </w:rPr>
        <w:t xml:space="preserve"> </w:t>
      </w:r>
      <w:r w:rsidRPr="005810B4">
        <w:rPr>
          <w:sz w:val="22"/>
          <w:szCs w:val="22"/>
          <w:lang w:eastAsia="zh-CN"/>
        </w:rPr>
        <w:t xml:space="preserve">message. </w:t>
      </w:r>
      <w:r>
        <w:rPr>
          <w:sz w:val="22"/>
          <w:szCs w:val="22"/>
          <w:lang w:eastAsia="zh-CN"/>
        </w:rPr>
        <w:t>And</w:t>
      </w:r>
      <w:r w:rsidRPr="005810B4">
        <w:rPr>
          <w:sz w:val="22"/>
          <w:szCs w:val="22"/>
          <w:lang w:eastAsia="zh-CN"/>
        </w:rPr>
        <w:t xml:space="preserve"> can be (re)started upon reception of TA command. </w:t>
      </w:r>
      <w:r>
        <w:rPr>
          <w:sz w:val="22"/>
          <w:lang w:val="en-US" w:eastAsia="zh-CN"/>
        </w:rPr>
        <w:t xml:space="preserve">Once the TAT expires in </w:t>
      </w:r>
      <w:r w:rsidR="00426AD8">
        <w:rPr>
          <w:sz w:val="22"/>
          <w:lang w:val="en-US" w:eastAsia="zh-CN"/>
        </w:rPr>
        <w:t xml:space="preserve">the </w:t>
      </w:r>
      <w:proofErr w:type="spellStart"/>
      <w:r>
        <w:rPr>
          <w:sz w:val="22"/>
          <w:lang w:val="en-US" w:eastAsia="zh-CN"/>
        </w:rPr>
        <w:t>RRC_Inactive</w:t>
      </w:r>
      <w:proofErr w:type="spellEnd"/>
      <w:r>
        <w:rPr>
          <w:sz w:val="22"/>
          <w:lang w:val="en-US" w:eastAsia="zh-CN"/>
        </w:rPr>
        <w:t xml:space="preserve"> state, the UE will release the CG-SDT resource. </w:t>
      </w:r>
      <w:r w:rsidR="0043230F">
        <w:rPr>
          <w:sz w:val="22"/>
          <w:lang w:val="en-US" w:eastAsia="zh-CN"/>
        </w:rPr>
        <w:t xml:space="preserve"> </w:t>
      </w:r>
      <w:r w:rsidR="00E83DC9">
        <w:rPr>
          <w:sz w:val="22"/>
          <w:lang w:val="en-US" w:eastAsia="zh-CN"/>
        </w:rPr>
        <w:t>A</w:t>
      </w:r>
      <w:r w:rsidR="00E83DC9">
        <w:rPr>
          <w:rFonts w:hint="eastAsia"/>
          <w:sz w:val="22"/>
          <w:lang w:val="en-US" w:eastAsia="zh-CN"/>
        </w:rPr>
        <w:t>ddition</w:t>
      </w:r>
      <w:r w:rsidR="00426AD8">
        <w:rPr>
          <w:sz w:val="22"/>
          <w:lang w:val="en-US" w:eastAsia="zh-CN"/>
        </w:rPr>
        <w:t>ally</w:t>
      </w:r>
      <w:r w:rsidR="0043230F">
        <w:rPr>
          <w:sz w:val="22"/>
          <w:lang w:val="en-US" w:eastAsia="zh-CN"/>
        </w:rPr>
        <w:t xml:space="preserve">, the following agreements have been </w:t>
      </w:r>
      <w:r w:rsidR="00426AD8">
        <w:rPr>
          <w:sz w:val="22"/>
          <w:lang w:val="en-US" w:eastAsia="zh-CN"/>
        </w:rPr>
        <w:t>made</w:t>
      </w:r>
      <w:r w:rsidR="0043230F">
        <w:rPr>
          <w:sz w:val="22"/>
          <w:lang w:val="en-US" w:eastAsia="zh-CN"/>
        </w:rPr>
        <w:t xml:space="preserve"> for </w:t>
      </w:r>
      <w:r w:rsidR="005F6868">
        <w:rPr>
          <w:i/>
          <w:sz w:val="22"/>
          <w:szCs w:val="22"/>
          <w:lang w:eastAsia="zh-CN"/>
        </w:rPr>
        <w:t>CG</w:t>
      </w:r>
      <w:r w:rsidR="0043230F" w:rsidRPr="005810B4">
        <w:rPr>
          <w:i/>
          <w:sz w:val="22"/>
          <w:szCs w:val="22"/>
          <w:lang w:eastAsia="zh-CN"/>
        </w:rPr>
        <w:t>-SDT-TAT</w:t>
      </w:r>
      <w:r w:rsidR="00B07304">
        <w:rPr>
          <w:i/>
          <w:sz w:val="22"/>
          <w:szCs w:val="22"/>
          <w:lang w:eastAsia="zh-CN"/>
        </w:rPr>
        <w:t xml:space="preserve"> </w:t>
      </w:r>
      <w:r w:rsidR="00B07304" w:rsidRPr="007B678A">
        <w:rPr>
          <w:rFonts w:hint="eastAsia"/>
          <w:sz w:val="22"/>
          <w:szCs w:val="22"/>
          <w:lang w:eastAsia="zh-CN"/>
        </w:rPr>
        <w:t>in</w:t>
      </w:r>
      <w:r w:rsidR="00B07304" w:rsidRPr="007B678A">
        <w:rPr>
          <w:sz w:val="22"/>
          <w:szCs w:val="22"/>
          <w:lang w:eastAsia="zh-CN"/>
        </w:rPr>
        <w:t xml:space="preserve"> the last meeting</w:t>
      </w:r>
      <w:r w:rsidR="0043230F" w:rsidRPr="0043230F">
        <w:rPr>
          <w:rFonts w:hint="eastAsia"/>
          <w:sz w:val="22"/>
          <w:szCs w:val="22"/>
          <w:lang w:eastAsia="zh-CN"/>
        </w:rPr>
        <w:t>.</w:t>
      </w:r>
    </w:p>
    <w:p w14:paraId="1B0B351D" w14:textId="77777777" w:rsidR="0043230F" w:rsidRDefault="0043230F" w:rsidP="0043230F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As baseline, the CG-SDT-TAT is stopped when a) UE enters RRC connected, and b) UE receives RRC Release at the end of SDT procedure and RRC Release does not include/configure CG resources.  FFS if there is any impact to this agreement as a result of delta signalling</w:t>
      </w:r>
    </w:p>
    <w:p w14:paraId="180165D1" w14:textId="77777777" w:rsidR="0043230F" w:rsidRDefault="0043230F" w:rsidP="0043230F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The CG-SDT-TAT does not stop at initiation of CG-SDT procedure </w:t>
      </w:r>
    </w:p>
    <w:p w14:paraId="08ABB2F5" w14:textId="77777777" w:rsidR="0043230F" w:rsidRDefault="0043230F" w:rsidP="0043230F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The CG-SDT-TAT does not stop at initiation of RA-SDT procedure </w:t>
      </w:r>
    </w:p>
    <w:p w14:paraId="3DFD250A" w14:textId="77777777" w:rsidR="0043230F" w:rsidRDefault="0043230F" w:rsidP="0043230F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The CG-SDT-TAT does not stop at initiation of legacy RA procedure</w:t>
      </w:r>
    </w:p>
    <w:p w14:paraId="4260F6D0" w14:textId="77777777" w:rsidR="0043230F" w:rsidRDefault="0043230F" w:rsidP="0043230F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If contention resolution fails during RA procedure (for both legacy RA and RA-SDT), the UE restores the NTA value used before RAR TAC is received </w:t>
      </w:r>
    </w:p>
    <w:p w14:paraId="1CE970AB" w14:textId="678BAA09" w:rsidR="0043230F" w:rsidRDefault="0043230F" w:rsidP="0043230F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FFS and leave it to rapporteur If RAR TAC is received during RA-SDT procedure, the CG-SDT-TAT restarts at successful contention resolution </w:t>
      </w:r>
    </w:p>
    <w:p w14:paraId="74071480" w14:textId="3FA7980F" w:rsidR="007B678A" w:rsidRDefault="007B678A" w:rsidP="0043230F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FFS and leave it to rapporteur If RAR TAC is received during legacy RA procedure, the CG-SDT-TAT restarts at successful contention resolution</w:t>
      </w:r>
    </w:p>
    <w:p w14:paraId="64C4AFB4" w14:textId="6AFB53A4" w:rsidR="00FA23C2" w:rsidRDefault="00C54FF2" w:rsidP="00726C4E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rFonts w:hint="eastAsia"/>
          <w:sz w:val="22"/>
          <w:lang w:val="en-US" w:eastAsia="zh-CN"/>
        </w:rPr>
        <w:t>I</w:t>
      </w:r>
      <w:r>
        <w:rPr>
          <w:sz w:val="22"/>
          <w:lang w:val="en-US" w:eastAsia="zh-CN"/>
        </w:rPr>
        <w:t>n some cases, the RA-SDT</w:t>
      </w:r>
      <w:r w:rsidR="00FA23C2">
        <w:rPr>
          <w:sz w:val="22"/>
          <w:lang w:val="en-US" w:eastAsia="zh-CN"/>
        </w:rPr>
        <w:t xml:space="preserve"> procedure</w:t>
      </w:r>
      <w:r>
        <w:rPr>
          <w:sz w:val="22"/>
          <w:lang w:val="en-US" w:eastAsia="zh-CN"/>
        </w:rPr>
        <w:t xml:space="preserve"> will be triggered while the CG-SDT is configured and </w:t>
      </w:r>
      <w:r w:rsidR="00426AD8">
        <w:rPr>
          <w:i/>
          <w:sz w:val="22"/>
          <w:szCs w:val="22"/>
          <w:lang w:eastAsia="zh-CN"/>
        </w:rPr>
        <w:t>CG</w:t>
      </w:r>
      <w:r w:rsidRPr="001B1062">
        <w:rPr>
          <w:i/>
          <w:sz w:val="22"/>
          <w:szCs w:val="22"/>
          <w:lang w:eastAsia="zh-CN"/>
        </w:rPr>
        <w:t xml:space="preserve">-SDT-TAT </w:t>
      </w:r>
      <w:r w:rsidRPr="001B1062">
        <w:rPr>
          <w:sz w:val="22"/>
          <w:szCs w:val="22"/>
          <w:lang w:eastAsia="zh-CN"/>
        </w:rPr>
        <w:t xml:space="preserve">is </w:t>
      </w:r>
      <w:r>
        <w:rPr>
          <w:sz w:val="22"/>
          <w:szCs w:val="22"/>
          <w:lang w:eastAsia="zh-CN"/>
        </w:rPr>
        <w:t xml:space="preserve">running. For instance, at initial SDT type selection, when the selection of CG-SDT fails, the UE </w:t>
      </w:r>
      <w:r w:rsidR="00373028">
        <w:rPr>
          <w:sz w:val="22"/>
          <w:szCs w:val="22"/>
          <w:lang w:eastAsia="zh-CN"/>
        </w:rPr>
        <w:t>can</w:t>
      </w:r>
      <w:r>
        <w:rPr>
          <w:sz w:val="22"/>
          <w:szCs w:val="22"/>
          <w:lang w:eastAsia="zh-CN"/>
        </w:rPr>
        <w:t xml:space="preserve"> select RA-SDT</w:t>
      </w:r>
      <w:r w:rsidR="00FA23C2">
        <w:rPr>
          <w:sz w:val="22"/>
          <w:szCs w:val="22"/>
          <w:lang w:eastAsia="zh-CN"/>
        </w:rPr>
        <w:t xml:space="preserve"> procedure</w:t>
      </w:r>
      <w:r>
        <w:rPr>
          <w:sz w:val="22"/>
          <w:szCs w:val="22"/>
          <w:lang w:eastAsia="zh-CN"/>
        </w:rPr>
        <w:t xml:space="preserve">. </w:t>
      </w:r>
      <w:r w:rsidR="008C452B">
        <w:rPr>
          <w:rFonts w:hint="eastAsia"/>
          <w:sz w:val="22"/>
          <w:szCs w:val="22"/>
          <w:lang w:eastAsia="zh-CN"/>
        </w:rPr>
        <w:t>In</w:t>
      </w:r>
      <w:r w:rsidR="008C452B">
        <w:rPr>
          <w:sz w:val="22"/>
          <w:szCs w:val="22"/>
          <w:lang w:eastAsia="zh-CN"/>
        </w:rPr>
        <w:t xml:space="preserve"> </w:t>
      </w:r>
      <w:r w:rsidR="008C452B">
        <w:rPr>
          <w:rFonts w:hint="eastAsia"/>
          <w:sz w:val="22"/>
          <w:szCs w:val="22"/>
          <w:lang w:eastAsia="zh-CN"/>
        </w:rPr>
        <w:t>RA</w:t>
      </w:r>
      <w:r w:rsidR="00426AD8">
        <w:rPr>
          <w:rFonts w:hint="eastAsia"/>
          <w:sz w:val="22"/>
          <w:szCs w:val="22"/>
          <w:lang w:eastAsia="zh-CN"/>
        </w:rPr>
        <w:t>-SDT</w:t>
      </w:r>
      <w:r w:rsidR="008C452B">
        <w:rPr>
          <w:sz w:val="22"/>
          <w:szCs w:val="22"/>
          <w:lang w:eastAsia="zh-CN"/>
        </w:rPr>
        <w:t xml:space="preserve"> procedure, w</w:t>
      </w:r>
      <w:r w:rsidR="00373028">
        <w:rPr>
          <w:sz w:val="22"/>
          <w:szCs w:val="22"/>
          <w:lang w:eastAsia="zh-CN"/>
        </w:rPr>
        <w:t>hen the contention resolution is successful,</w:t>
      </w:r>
      <w:r w:rsidR="00FA23C2">
        <w:rPr>
          <w:sz w:val="22"/>
          <w:szCs w:val="22"/>
          <w:lang w:eastAsia="zh-CN"/>
        </w:rPr>
        <w:t xml:space="preserve"> the legacy TA timer will be triggered for TA maintenance. </w:t>
      </w:r>
      <w:r w:rsidR="00426AD8">
        <w:rPr>
          <w:sz w:val="22"/>
          <w:szCs w:val="22"/>
          <w:lang w:eastAsia="zh-CN"/>
        </w:rPr>
        <w:t>However</w:t>
      </w:r>
      <w:r w:rsidR="009B1D37">
        <w:rPr>
          <w:sz w:val="22"/>
          <w:szCs w:val="22"/>
          <w:lang w:eastAsia="zh-CN"/>
        </w:rPr>
        <w:t>, i</w:t>
      </w:r>
      <w:r w:rsidR="00FA23C2">
        <w:rPr>
          <w:sz w:val="22"/>
          <w:szCs w:val="22"/>
          <w:lang w:eastAsia="zh-CN"/>
        </w:rPr>
        <w:t xml:space="preserve">t has </w:t>
      </w:r>
      <w:r w:rsidR="00B92B1D">
        <w:rPr>
          <w:sz w:val="22"/>
          <w:szCs w:val="22"/>
          <w:lang w:eastAsia="zh-CN"/>
        </w:rPr>
        <w:t xml:space="preserve">been </w:t>
      </w:r>
      <w:r w:rsidR="00FA23C2">
        <w:rPr>
          <w:sz w:val="22"/>
          <w:szCs w:val="22"/>
          <w:lang w:eastAsia="zh-CN"/>
        </w:rPr>
        <w:t xml:space="preserve">agreed that there is no additional NTA defined for CG-SDT procedure. Therefore, there is no need to restart the </w:t>
      </w:r>
      <w:r w:rsidR="005F6868">
        <w:rPr>
          <w:i/>
          <w:sz w:val="22"/>
          <w:szCs w:val="22"/>
          <w:lang w:eastAsia="zh-CN"/>
        </w:rPr>
        <w:t>CG</w:t>
      </w:r>
      <w:r w:rsidR="00FA23C2" w:rsidRPr="001B1062">
        <w:rPr>
          <w:i/>
          <w:sz w:val="22"/>
          <w:szCs w:val="22"/>
          <w:lang w:eastAsia="zh-CN"/>
        </w:rPr>
        <w:t>-SDT-TAT</w:t>
      </w:r>
      <w:r w:rsidR="00FA23C2" w:rsidRPr="005810B4">
        <w:rPr>
          <w:sz w:val="22"/>
          <w:szCs w:val="22"/>
          <w:lang w:eastAsia="zh-CN"/>
        </w:rPr>
        <w:t xml:space="preserve"> </w:t>
      </w:r>
      <w:r w:rsidR="00FA23C2">
        <w:rPr>
          <w:sz w:val="22"/>
          <w:szCs w:val="22"/>
          <w:lang w:eastAsia="zh-CN"/>
        </w:rPr>
        <w:t xml:space="preserve">for TA maintenance at successful contention resolution. </w:t>
      </w:r>
      <w:r w:rsidR="007C0883">
        <w:rPr>
          <w:sz w:val="22"/>
          <w:szCs w:val="22"/>
          <w:lang w:eastAsia="zh-CN"/>
        </w:rPr>
        <w:t>In other words, w</w:t>
      </w:r>
      <w:r w:rsidR="00FA23C2">
        <w:rPr>
          <w:sz w:val="22"/>
          <w:szCs w:val="22"/>
          <w:lang w:eastAsia="zh-CN"/>
        </w:rPr>
        <w:t>hen ACK is received from msg4</w:t>
      </w:r>
      <w:r w:rsidR="00FA23C2">
        <w:rPr>
          <w:rFonts w:hint="eastAsia"/>
          <w:sz w:val="22"/>
          <w:szCs w:val="22"/>
          <w:lang w:eastAsia="zh-CN"/>
        </w:rPr>
        <w:t>/</w:t>
      </w:r>
      <w:proofErr w:type="spellStart"/>
      <w:r w:rsidR="00FA23C2">
        <w:rPr>
          <w:rFonts w:hint="eastAsia"/>
          <w:sz w:val="22"/>
          <w:szCs w:val="22"/>
          <w:lang w:eastAsia="zh-CN"/>
        </w:rPr>
        <w:t>msgB</w:t>
      </w:r>
      <w:proofErr w:type="spellEnd"/>
      <w:r w:rsidR="00FA23C2">
        <w:rPr>
          <w:rFonts w:hint="eastAsia"/>
          <w:sz w:val="22"/>
          <w:szCs w:val="22"/>
          <w:lang w:eastAsia="zh-CN"/>
        </w:rPr>
        <w:t>,</w:t>
      </w:r>
      <w:r w:rsidR="00FA23C2">
        <w:rPr>
          <w:sz w:val="22"/>
          <w:szCs w:val="22"/>
          <w:lang w:eastAsia="zh-CN"/>
        </w:rPr>
        <w:t xml:space="preserve"> the UE should consider </w:t>
      </w:r>
      <w:r w:rsidR="005F6868">
        <w:rPr>
          <w:i/>
          <w:sz w:val="22"/>
          <w:szCs w:val="22"/>
          <w:lang w:eastAsia="zh-CN"/>
        </w:rPr>
        <w:t>CG</w:t>
      </w:r>
      <w:r w:rsidR="00FA23C2" w:rsidRPr="001B1062">
        <w:rPr>
          <w:i/>
          <w:sz w:val="22"/>
          <w:szCs w:val="22"/>
          <w:lang w:eastAsia="zh-CN"/>
        </w:rPr>
        <w:t xml:space="preserve">-SDT-TAT </w:t>
      </w:r>
      <w:r w:rsidR="00FA23C2">
        <w:rPr>
          <w:sz w:val="22"/>
          <w:szCs w:val="22"/>
          <w:lang w:eastAsia="zh-CN"/>
        </w:rPr>
        <w:t>a</w:t>
      </w:r>
      <w:r w:rsidR="00FA23C2" w:rsidRPr="001B1062">
        <w:rPr>
          <w:sz w:val="22"/>
          <w:szCs w:val="22"/>
          <w:lang w:eastAsia="zh-CN"/>
        </w:rPr>
        <w:t>s</w:t>
      </w:r>
      <w:r w:rsidR="00FA23C2">
        <w:rPr>
          <w:sz w:val="22"/>
          <w:szCs w:val="22"/>
          <w:lang w:eastAsia="zh-CN"/>
        </w:rPr>
        <w:t xml:space="preserve"> expired. </w:t>
      </w:r>
    </w:p>
    <w:p w14:paraId="43CC176C" w14:textId="2A7CD817" w:rsidR="005578B1" w:rsidRDefault="005578B1" w:rsidP="005578B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0D02C7">
        <w:rPr>
          <w:b/>
          <w:sz w:val="22"/>
          <w:lang w:val="en-US" w:eastAsia="zh-CN"/>
        </w:rPr>
        <w:t>Propos</w:t>
      </w:r>
      <w:r>
        <w:rPr>
          <w:b/>
          <w:sz w:val="22"/>
          <w:lang w:val="en-US" w:eastAsia="zh-CN"/>
        </w:rPr>
        <w:t>al</w:t>
      </w:r>
      <w:r w:rsidRPr="000D02C7">
        <w:rPr>
          <w:b/>
          <w:sz w:val="22"/>
          <w:lang w:val="en-US" w:eastAsia="zh-CN"/>
        </w:rPr>
        <w:t xml:space="preserve"> 1: </w:t>
      </w:r>
      <w:r>
        <w:rPr>
          <w:b/>
          <w:sz w:val="22"/>
          <w:lang w:val="en-US" w:eastAsia="zh-CN"/>
        </w:rPr>
        <w:t xml:space="preserve">When the </w:t>
      </w:r>
      <w:r w:rsidRPr="005578B1">
        <w:rPr>
          <w:b/>
          <w:sz w:val="22"/>
          <w:lang w:val="en-US" w:eastAsia="zh-CN"/>
        </w:rPr>
        <w:t>contention resolution is successful</w:t>
      </w:r>
      <w:r>
        <w:rPr>
          <w:b/>
          <w:sz w:val="22"/>
          <w:lang w:val="en-US" w:eastAsia="zh-CN"/>
        </w:rPr>
        <w:t xml:space="preserve">, there is no need to </w:t>
      </w:r>
      <w:r w:rsidRPr="005578B1">
        <w:rPr>
          <w:b/>
          <w:sz w:val="22"/>
          <w:lang w:val="en-US" w:eastAsia="zh-CN"/>
        </w:rPr>
        <w:t xml:space="preserve">restart the </w:t>
      </w:r>
      <w:r w:rsidR="005F6868" w:rsidRPr="000F2D3F">
        <w:rPr>
          <w:b/>
          <w:sz w:val="22"/>
          <w:lang w:val="en-US" w:eastAsia="zh-CN"/>
        </w:rPr>
        <w:t>CG</w:t>
      </w:r>
      <w:r w:rsidRPr="005578B1">
        <w:rPr>
          <w:b/>
          <w:sz w:val="22"/>
          <w:lang w:val="en-US" w:eastAsia="zh-CN"/>
        </w:rPr>
        <w:t>-SDT-TAT</w:t>
      </w:r>
      <w:r>
        <w:rPr>
          <w:b/>
          <w:sz w:val="22"/>
          <w:lang w:val="en-US" w:eastAsia="zh-CN"/>
        </w:rPr>
        <w:t>.</w:t>
      </w:r>
    </w:p>
    <w:p w14:paraId="6E67B770" w14:textId="0D6F1D1E" w:rsidR="007D04B4" w:rsidRDefault="005D6E64" w:rsidP="005578B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NR, there is no downlink feedback channel. Therefore, in uplink configured grant transmission, </w:t>
      </w:r>
      <w:r w:rsidR="003E55FD">
        <w:rPr>
          <w:sz w:val="22"/>
          <w:szCs w:val="22"/>
          <w:lang w:eastAsia="zh-CN"/>
        </w:rPr>
        <w:t xml:space="preserve">the </w:t>
      </w:r>
      <w:proofErr w:type="spellStart"/>
      <w:r w:rsidR="003E55FD" w:rsidRPr="007B678A">
        <w:rPr>
          <w:i/>
          <w:sz w:val="22"/>
          <w:szCs w:val="22"/>
          <w:lang w:eastAsia="zh-CN"/>
        </w:rPr>
        <w:t>configuredGrantTimer</w:t>
      </w:r>
      <w:proofErr w:type="spellEnd"/>
      <w:r w:rsidR="003E55FD">
        <w:rPr>
          <w:sz w:val="22"/>
          <w:szCs w:val="22"/>
          <w:lang w:eastAsia="zh-CN"/>
        </w:rPr>
        <w:t xml:space="preserve"> is introduced to control </w:t>
      </w:r>
      <w:r w:rsidR="00D32480">
        <w:rPr>
          <w:sz w:val="22"/>
          <w:szCs w:val="22"/>
          <w:lang w:eastAsia="zh-CN"/>
        </w:rPr>
        <w:t>the</w:t>
      </w:r>
      <w:r w:rsidR="003E55FD">
        <w:rPr>
          <w:sz w:val="22"/>
          <w:szCs w:val="22"/>
          <w:lang w:eastAsia="zh-CN"/>
        </w:rPr>
        <w:t xml:space="preserve"> new transmission</w:t>
      </w:r>
      <w:r>
        <w:rPr>
          <w:sz w:val="22"/>
          <w:szCs w:val="22"/>
          <w:lang w:eastAsia="zh-CN"/>
        </w:rPr>
        <w:t xml:space="preserve"> and the retransmission</w:t>
      </w:r>
      <w:r w:rsidR="005126AC">
        <w:rPr>
          <w:sz w:val="22"/>
          <w:szCs w:val="22"/>
          <w:lang w:eastAsia="zh-CN"/>
        </w:rPr>
        <w:t xml:space="preserve">. Similarly, in CG-SDT, the CG-SDT timer is introduced to control the PDCCH monitoring. And the following agreements have been made. </w:t>
      </w:r>
    </w:p>
    <w:p w14:paraId="794D3010" w14:textId="77777777" w:rsidR="005126AC" w:rsidRPr="0043230F" w:rsidRDefault="005126AC" w:rsidP="005126A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</w:pPr>
      <w:r w:rsidRPr="0043230F">
        <w:t xml:space="preserve">At least for initial transmission we will have a mechanism to allow the UE to transmit the message again.  FFS for retransmission for subsequent. </w:t>
      </w:r>
    </w:p>
    <w:p w14:paraId="2139BD71" w14:textId="77777777" w:rsidR="005126AC" w:rsidRPr="0043230F" w:rsidRDefault="005126AC" w:rsidP="005126A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</w:pPr>
      <w:r w:rsidRPr="0043230F">
        <w:t>The “CG-SDT timer” starts at the first “valid” PDCCH occasion from the end of the CG-SDT PUSCH transmission. The first “valid” PDCCH occasion is defined in RAN1</w:t>
      </w:r>
    </w:p>
    <w:p w14:paraId="3F25539F" w14:textId="77777777" w:rsidR="005126AC" w:rsidRPr="0043230F" w:rsidRDefault="005126AC" w:rsidP="005126A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</w:pPr>
      <w:r w:rsidRPr="0043230F">
        <w:lastRenderedPageBreak/>
        <w:t>The “CG-SDT timer” can be started/restarted during for initial and subsequent transmissions</w:t>
      </w:r>
    </w:p>
    <w:p w14:paraId="1605BDC0" w14:textId="77777777" w:rsidR="005126AC" w:rsidRPr="0043230F" w:rsidRDefault="005126AC" w:rsidP="005126A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</w:pPr>
      <w:r w:rsidRPr="0043230F">
        <w:t>The UE restarts the “CG-SDT timer” at least:</w:t>
      </w:r>
    </w:p>
    <w:p w14:paraId="754D310F" w14:textId="77777777" w:rsidR="005126AC" w:rsidRPr="0043230F" w:rsidRDefault="005126AC" w:rsidP="005126A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left="1619" w:firstLineChars="200" w:firstLine="400"/>
      </w:pPr>
      <w:r w:rsidRPr="0043230F">
        <w:rPr>
          <w:rFonts w:ascii="宋体" w:eastAsia="宋体" w:hAnsi="宋体" w:hint="eastAsia"/>
          <w:lang w:eastAsia="zh-CN"/>
        </w:rPr>
        <w:t>-</w:t>
      </w:r>
      <w:r w:rsidRPr="0043230F">
        <w:t xml:space="preserve"> upon the PUSCH retransmission indicated by the CS-RNTI PDCCH</w:t>
      </w:r>
    </w:p>
    <w:p w14:paraId="2D600323" w14:textId="77777777" w:rsidR="005126AC" w:rsidRPr="0043230F" w:rsidRDefault="005126AC" w:rsidP="005126A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left="1619" w:firstLineChars="200" w:firstLine="400"/>
      </w:pPr>
      <w:r w:rsidRPr="0043230F">
        <w:rPr>
          <w:rFonts w:ascii="宋体" w:eastAsia="宋体" w:hAnsi="宋体" w:hint="eastAsia"/>
          <w:lang w:eastAsia="zh-CN"/>
        </w:rPr>
        <w:t>-</w:t>
      </w:r>
      <w:r w:rsidRPr="0043230F">
        <w:t xml:space="preserve"> after each CG-SDT transmission</w:t>
      </w:r>
    </w:p>
    <w:p w14:paraId="576524C3" w14:textId="77777777" w:rsidR="005126AC" w:rsidRPr="0043230F" w:rsidRDefault="005126AC" w:rsidP="005126A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</w:pPr>
      <w:r w:rsidRPr="0043230F">
        <w:t>The “CG-SDT timer” stops at least:</w:t>
      </w:r>
    </w:p>
    <w:p w14:paraId="5E403EE1" w14:textId="77777777" w:rsidR="005126AC" w:rsidRDefault="005126AC" w:rsidP="005126A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left="1619" w:firstLineChars="200" w:firstLine="400"/>
      </w:pPr>
      <w:r w:rsidRPr="0043230F">
        <w:rPr>
          <w:rFonts w:ascii="宋体" w:eastAsia="宋体" w:hAnsi="宋体" w:hint="eastAsia"/>
          <w:lang w:eastAsia="zh-CN"/>
        </w:rPr>
        <w:t>-</w:t>
      </w:r>
      <w:r w:rsidRPr="0043230F">
        <w:t xml:space="preserve"> When the UE receives RRC feedback messages (e.g. </w:t>
      </w:r>
      <w:proofErr w:type="spellStart"/>
      <w:r w:rsidRPr="0043230F">
        <w:t>RRCResume</w:t>
      </w:r>
      <w:proofErr w:type="spellEnd"/>
      <w:r w:rsidRPr="0043230F">
        <w:t xml:space="preserve">, </w:t>
      </w:r>
      <w:proofErr w:type="spellStart"/>
      <w:r w:rsidRPr="0043230F">
        <w:t>RRCSetup</w:t>
      </w:r>
      <w:proofErr w:type="spellEnd"/>
      <w:r w:rsidRPr="0043230F">
        <w:t xml:space="preserve">, </w:t>
      </w:r>
      <w:proofErr w:type="spellStart"/>
      <w:r w:rsidRPr="0043230F">
        <w:t>RRCRelease</w:t>
      </w:r>
      <w:proofErr w:type="spellEnd"/>
      <w:r w:rsidRPr="0043230F">
        <w:t xml:space="preserve"> and </w:t>
      </w:r>
      <w:proofErr w:type="spellStart"/>
      <w:r w:rsidRPr="0043230F">
        <w:t>RRCReject</w:t>
      </w:r>
      <w:proofErr w:type="spellEnd"/>
      <w:r w:rsidRPr="0043230F">
        <w:t>)</w:t>
      </w:r>
    </w:p>
    <w:p w14:paraId="2B936FA4" w14:textId="2A377195" w:rsidR="007D04B4" w:rsidRPr="0043230F" w:rsidRDefault="005D6E64" w:rsidP="005578B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</w:t>
      </w:r>
      <w:bookmarkStart w:id="1" w:name="_Hlk95234620"/>
      <w:r>
        <w:rPr>
          <w:sz w:val="22"/>
          <w:szCs w:val="22"/>
          <w:lang w:eastAsia="zh-CN"/>
        </w:rPr>
        <w:t>initial transmission</w:t>
      </w:r>
      <w:bookmarkEnd w:id="1"/>
      <w:r w:rsidR="005126AC">
        <w:rPr>
          <w:sz w:val="22"/>
          <w:szCs w:val="22"/>
          <w:lang w:eastAsia="zh-CN"/>
        </w:rPr>
        <w:t xml:space="preserve">, if the </w:t>
      </w:r>
      <w:r w:rsidR="005126AC" w:rsidRPr="0043230F">
        <w:rPr>
          <w:sz w:val="22"/>
          <w:szCs w:val="22"/>
          <w:lang w:eastAsia="zh-CN"/>
        </w:rPr>
        <w:t xml:space="preserve">CG-SDT timer expires, </w:t>
      </w:r>
      <w:r w:rsidR="005126AC">
        <w:rPr>
          <w:sz w:val="22"/>
          <w:szCs w:val="22"/>
          <w:lang w:eastAsia="zh-CN"/>
        </w:rPr>
        <w:t xml:space="preserve">the UE will trigger the </w:t>
      </w:r>
      <w:r>
        <w:rPr>
          <w:sz w:val="22"/>
          <w:szCs w:val="22"/>
          <w:lang w:eastAsia="zh-CN"/>
        </w:rPr>
        <w:t>autonomous retransmission. However, there is no restriction on the maximum number of retransmissions</w:t>
      </w:r>
      <w:r w:rsidR="007B678A">
        <w:rPr>
          <w:sz w:val="22"/>
          <w:szCs w:val="22"/>
          <w:lang w:eastAsia="zh-CN"/>
        </w:rPr>
        <w:t>. Therefore, when the timer expires,</w:t>
      </w:r>
      <w:r>
        <w:rPr>
          <w:sz w:val="22"/>
          <w:szCs w:val="22"/>
          <w:lang w:eastAsia="zh-CN"/>
        </w:rPr>
        <w:t xml:space="preserve"> the UE can trigger the autonomous transmission again and again</w:t>
      </w:r>
      <w:r w:rsidR="007B678A">
        <w:rPr>
          <w:sz w:val="22"/>
          <w:szCs w:val="22"/>
          <w:lang w:eastAsia="zh-CN"/>
        </w:rPr>
        <w:t xml:space="preserve">, which will result in high signalling overhead and power consumption. To resolve it, </w:t>
      </w:r>
      <w:r>
        <w:rPr>
          <w:sz w:val="22"/>
          <w:szCs w:val="22"/>
          <w:lang w:eastAsia="zh-CN"/>
        </w:rPr>
        <w:t xml:space="preserve">the maximum number of retransmissions should be </w:t>
      </w:r>
      <w:r w:rsidR="00664561">
        <w:rPr>
          <w:sz w:val="22"/>
          <w:szCs w:val="22"/>
          <w:lang w:eastAsia="zh-CN"/>
        </w:rPr>
        <w:t>specified</w:t>
      </w:r>
      <w:r>
        <w:rPr>
          <w:sz w:val="22"/>
          <w:szCs w:val="22"/>
          <w:lang w:eastAsia="zh-CN"/>
        </w:rPr>
        <w:t xml:space="preserve">. </w:t>
      </w:r>
    </w:p>
    <w:p w14:paraId="66B8391E" w14:textId="3A7D0E8D" w:rsidR="007D04B4" w:rsidRPr="000D02C7" w:rsidRDefault="0043230F" w:rsidP="005578B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0D02C7">
        <w:rPr>
          <w:b/>
          <w:sz w:val="22"/>
          <w:lang w:val="en-US" w:eastAsia="zh-CN"/>
        </w:rPr>
        <w:t>Propos</w:t>
      </w:r>
      <w:r>
        <w:rPr>
          <w:b/>
          <w:sz w:val="22"/>
          <w:lang w:val="en-US" w:eastAsia="zh-CN"/>
        </w:rPr>
        <w:t>al</w:t>
      </w:r>
      <w:r w:rsidRPr="000D02C7">
        <w:rPr>
          <w:b/>
          <w:sz w:val="22"/>
          <w:lang w:val="en-US" w:eastAsia="zh-CN"/>
        </w:rPr>
        <w:t xml:space="preserve"> </w:t>
      </w:r>
      <w:r>
        <w:rPr>
          <w:b/>
          <w:sz w:val="22"/>
          <w:lang w:val="en-US" w:eastAsia="zh-CN"/>
        </w:rPr>
        <w:t>2</w:t>
      </w:r>
      <w:r w:rsidRPr="000D02C7">
        <w:rPr>
          <w:b/>
          <w:sz w:val="22"/>
          <w:lang w:val="en-US" w:eastAsia="zh-CN"/>
        </w:rPr>
        <w:t xml:space="preserve">: </w:t>
      </w:r>
      <w:r>
        <w:rPr>
          <w:b/>
          <w:sz w:val="22"/>
          <w:lang w:val="en-US" w:eastAsia="zh-CN"/>
        </w:rPr>
        <w:t>For CG-SDT</w:t>
      </w:r>
      <w:r w:rsidRPr="0043230F">
        <w:t xml:space="preserve"> </w:t>
      </w:r>
      <w:r w:rsidRPr="0043230F">
        <w:rPr>
          <w:b/>
          <w:sz w:val="22"/>
          <w:lang w:val="en-US" w:eastAsia="zh-CN"/>
        </w:rPr>
        <w:t>initial transmission</w:t>
      </w:r>
      <w:r>
        <w:rPr>
          <w:b/>
          <w:sz w:val="22"/>
          <w:lang w:val="en-US" w:eastAsia="zh-CN"/>
        </w:rPr>
        <w:t>, th</w:t>
      </w:r>
      <w:r w:rsidRPr="0043230F">
        <w:rPr>
          <w:b/>
          <w:sz w:val="22"/>
          <w:lang w:val="en-US" w:eastAsia="zh-CN"/>
        </w:rPr>
        <w:t xml:space="preserve">e maximum number of retransmissions should be </w:t>
      </w:r>
      <w:r w:rsidR="00664561">
        <w:rPr>
          <w:b/>
          <w:sz w:val="22"/>
          <w:lang w:val="en-US" w:eastAsia="zh-CN"/>
        </w:rPr>
        <w:t>specified</w:t>
      </w:r>
      <w:r>
        <w:rPr>
          <w:b/>
          <w:sz w:val="22"/>
          <w:lang w:val="en-US" w:eastAsia="zh-CN"/>
        </w:rPr>
        <w:t>.</w:t>
      </w:r>
    </w:p>
    <w:p w14:paraId="6F57BEE4" w14:textId="665F1334" w:rsidR="007B678A" w:rsidRDefault="00DA1C58" w:rsidP="00726C4E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szCs w:val="22"/>
          <w:lang w:eastAsia="zh-CN"/>
        </w:rPr>
      </w:pPr>
      <w:r w:rsidRPr="005810B4">
        <w:rPr>
          <w:rFonts w:hint="eastAsia"/>
          <w:sz w:val="22"/>
          <w:szCs w:val="22"/>
          <w:lang w:eastAsia="zh-CN"/>
        </w:rPr>
        <w:t>F</w:t>
      </w:r>
      <w:r w:rsidRPr="005810B4">
        <w:rPr>
          <w:sz w:val="22"/>
          <w:szCs w:val="22"/>
          <w:lang w:eastAsia="zh-CN"/>
        </w:rPr>
        <w:t xml:space="preserve">or CG-SDT, </w:t>
      </w:r>
      <w:r w:rsidR="009B1D37">
        <w:rPr>
          <w:sz w:val="22"/>
          <w:szCs w:val="22"/>
          <w:lang w:eastAsia="zh-CN"/>
        </w:rPr>
        <w:t xml:space="preserve">when the UE receives the response of the initial transmission, the subsequent transmission </w:t>
      </w:r>
      <w:r w:rsidR="007B678A">
        <w:rPr>
          <w:sz w:val="22"/>
          <w:szCs w:val="22"/>
          <w:lang w:eastAsia="zh-CN"/>
        </w:rPr>
        <w:t xml:space="preserve">can </w:t>
      </w:r>
      <w:r w:rsidR="009B1D37">
        <w:rPr>
          <w:sz w:val="22"/>
          <w:szCs w:val="22"/>
          <w:lang w:eastAsia="zh-CN"/>
        </w:rPr>
        <w:t>be triggered.</w:t>
      </w:r>
      <w:r w:rsidR="006063F2">
        <w:rPr>
          <w:sz w:val="22"/>
          <w:szCs w:val="22"/>
          <w:lang w:eastAsia="zh-CN"/>
        </w:rPr>
        <w:t xml:space="preserve"> Similar to the legacy RA procedure, where the uplink new transmission is used for ACK</w:t>
      </w:r>
      <w:r w:rsidR="006063F2" w:rsidRPr="00C76906">
        <w:rPr>
          <w:sz w:val="22"/>
          <w:szCs w:val="22"/>
          <w:lang w:eastAsia="zh-CN"/>
        </w:rPr>
        <w:t xml:space="preserve"> </w:t>
      </w:r>
      <w:r w:rsidR="006063F2">
        <w:rPr>
          <w:sz w:val="22"/>
          <w:szCs w:val="22"/>
          <w:lang w:eastAsia="zh-CN"/>
        </w:rPr>
        <w:t xml:space="preserve">of the msg3, </w:t>
      </w:r>
      <w:r w:rsidR="00C76906">
        <w:rPr>
          <w:sz w:val="22"/>
          <w:szCs w:val="22"/>
          <w:lang w:eastAsia="zh-CN"/>
        </w:rPr>
        <w:t>we suggest that the dynamic UL grant with</w:t>
      </w:r>
      <w:r w:rsidR="005614AE">
        <w:rPr>
          <w:sz w:val="22"/>
          <w:szCs w:val="22"/>
          <w:lang w:eastAsia="zh-CN"/>
        </w:rPr>
        <w:t xml:space="preserve"> the</w:t>
      </w:r>
      <w:r w:rsidR="00C76906">
        <w:rPr>
          <w:sz w:val="22"/>
          <w:szCs w:val="22"/>
          <w:lang w:eastAsia="zh-CN"/>
        </w:rPr>
        <w:t xml:space="preserve"> new HARQ process can be used as </w:t>
      </w:r>
      <w:r w:rsidR="00C76906" w:rsidRPr="00C76906">
        <w:rPr>
          <w:sz w:val="22"/>
          <w:szCs w:val="22"/>
          <w:lang w:eastAsia="zh-CN"/>
        </w:rPr>
        <w:t xml:space="preserve">acknowledgment </w:t>
      </w:r>
      <w:r w:rsidR="00651A3D">
        <w:rPr>
          <w:sz w:val="22"/>
          <w:szCs w:val="22"/>
          <w:lang w:eastAsia="zh-CN"/>
        </w:rPr>
        <w:t>for</w:t>
      </w:r>
      <w:r w:rsidR="00C76906">
        <w:rPr>
          <w:sz w:val="22"/>
          <w:szCs w:val="22"/>
          <w:lang w:eastAsia="zh-CN"/>
        </w:rPr>
        <w:t xml:space="preserve"> initial CG-SDT transmission. Specifically, when the UE receives the dynamic UL grant with </w:t>
      </w:r>
      <w:r w:rsidR="005614AE">
        <w:rPr>
          <w:sz w:val="22"/>
          <w:szCs w:val="22"/>
          <w:lang w:eastAsia="zh-CN"/>
        </w:rPr>
        <w:t xml:space="preserve">the </w:t>
      </w:r>
      <w:r w:rsidR="00C76906">
        <w:rPr>
          <w:sz w:val="22"/>
          <w:szCs w:val="22"/>
          <w:lang w:eastAsia="zh-CN"/>
        </w:rPr>
        <w:t>HARQ process that is different from the one used for initial transmission, the subsequent transmission can be triggered.</w:t>
      </w:r>
    </w:p>
    <w:p w14:paraId="74AD8BFA" w14:textId="069DF3B1" w:rsidR="00947626" w:rsidRPr="000D02C7" w:rsidRDefault="00947626" w:rsidP="00947626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0D02C7">
        <w:rPr>
          <w:b/>
          <w:sz w:val="22"/>
          <w:lang w:val="en-US" w:eastAsia="zh-CN"/>
        </w:rPr>
        <w:t>Propos</w:t>
      </w:r>
      <w:r>
        <w:rPr>
          <w:b/>
          <w:sz w:val="22"/>
          <w:lang w:val="en-US" w:eastAsia="zh-CN"/>
        </w:rPr>
        <w:t>al</w:t>
      </w:r>
      <w:r w:rsidRPr="000D02C7">
        <w:rPr>
          <w:b/>
          <w:sz w:val="22"/>
          <w:lang w:val="en-US" w:eastAsia="zh-CN"/>
        </w:rPr>
        <w:t xml:space="preserve"> </w:t>
      </w:r>
      <w:r w:rsidR="0043230F">
        <w:rPr>
          <w:b/>
          <w:sz w:val="22"/>
          <w:lang w:val="en-US" w:eastAsia="zh-CN"/>
        </w:rPr>
        <w:t>3</w:t>
      </w:r>
      <w:r w:rsidRPr="000D02C7">
        <w:rPr>
          <w:b/>
          <w:sz w:val="22"/>
          <w:lang w:val="en-US" w:eastAsia="zh-CN"/>
        </w:rPr>
        <w:t xml:space="preserve">: </w:t>
      </w:r>
      <w:r>
        <w:rPr>
          <w:b/>
          <w:sz w:val="22"/>
          <w:lang w:val="en-US" w:eastAsia="zh-CN"/>
        </w:rPr>
        <w:t xml:space="preserve">For CG-SDT, </w:t>
      </w:r>
      <w:r w:rsidRPr="00947626">
        <w:rPr>
          <w:b/>
          <w:sz w:val="22"/>
          <w:lang w:val="en-US" w:eastAsia="zh-CN"/>
        </w:rPr>
        <w:t xml:space="preserve">dynamic UL grant with new HARQ process can be used as </w:t>
      </w:r>
      <w:r w:rsidR="00D65F4B" w:rsidRPr="00D65F4B">
        <w:rPr>
          <w:b/>
          <w:sz w:val="22"/>
          <w:lang w:val="en-US" w:eastAsia="zh-CN"/>
        </w:rPr>
        <w:t>acknowledgment</w:t>
      </w:r>
      <w:r w:rsidR="006063F2">
        <w:rPr>
          <w:b/>
          <w:sz w:val="22"/>
          <w:lang w:val="en-US" w:eastAsia="zh-CN"/>
        </w:rPr>
        <w:t xml:space="preserve"> </w:t>
      </w:r>
      <w:r w:rsidR="00651A3D">
        <w:rPr>
          <w:b/>
          <w:sz w:val="22"/>
          <w:lang w:val="en-US" w:eastAsia="zh-CN"/>
        </w:rPr>
        <w:t>for</w:t>
      </w:r>
      <w:r w:rsidRPr="00947626">
        <w:rPr>
          <w:b/>
          <w:sz w:val="22"/>
          <w:lang w:val="en-US" w:eastAsia="zh-CN"/>
        </w:rPr>
        <w:t xml:space="preserve"> initial CG-SDT transmission.</w:t>
      </w:r>
    </w:p>
    <w:p w14:paraId="4498029E" w14:textId="38A9F376" w:rsidR="00427A6C" w:rsidRDefault="00427A6C" w:rsidP="00726C4E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According</w:t>
      </w:r>
      <w:r>
        <w:rPr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to</w:t>
      </w:r>
      <w:r>
        <w:rPr>
          <w:sz w:val="22"/>
          <w:szCs w:val="22"/>
          <w:lang w:val="en-US" w:eastAsia="zh-CN"/>
        </w:rPr>
        <w:t xml:space="preserve"> TS 38.331, upon the reception of </w:t>
      </w:r>
      <w:proofErr w:type="spellStart"/>
      <w:r>
        <w:rPr>
          <w:sz w:val="22"/>
          <w:szCs w:val="22"/>
          <w:lang w:val="en-US" w:eastAsia="zh-CN"/>
        </w:rPr>
        <w:t>RRCRelease</w:t>
      </w:r>
      <w:proofErr w:type="spellEnd"/>
      <w:r>
        <w:rPr>
          <w:sz w:val="22"/>
          <w:szCs w:val="22"/>
          <w:lang w:val="en-US" w:eastAsia="zh-CN"/>
        </w:rPr>
        <w:t xml:space="preserve"> or </w:t>
      </w:r>
      <w:proofErr w:type="spellStart"/>
      <w:r>
        <w:rPr>
          <w:sz w:val="22"/>
          <w:szCs w:val="22"/>
          <w:lang w:val="en-US" w:eastAsia="zh-CN"/>
        </w:rPr>
        <w:t>RRCReject</w:t>
      </w:r>
      <w:proofErr w:type="spellEnd"/>
      <w:r>
        <w:rPr>
          <w:sz w:val="22"/>
          <w:szCs w:val="22"/>
          <w:lang w:val="en-US" w:eastAsia="zh-CN"/>
        </w:rPr>
        <w:t>, the UE will reset the MAC.</w:t>
      </w:r>
      <w:r>
        <w:rPr>
          <w:sz w:val="22"/>
          <w:lang w:val="en-US" w:eastAsia="zh-CN"/>
        </w:rPr>
        <w:t xml:space="preserve"> </w:t>
      </w:r>
      <w:r w:rsidR="00E26545">
        <w:rPr>
          <w:rFonts w:hint="eastAsia"/>
          <w:sz w:val="22"/>
          <w:lang w:val="en-US" w:eastAsia="zh-CN"/>
        </w:rPr>
        <w:t>P</w:t>
      </w:r>
      <w:r w:rsidR="00E26545">
        <w:rPr>
          <w:sz w:val="22"/>
          <w:lang w:val="en-US" w:eastAsia="zh-CN"/>
        </w:rPr>
        <w:t xml:space="preserve">er TS 38.321, when the MAC reset is requested by upper layers, the MAC entity shall consider all </w:t>
      </w:r>
      <w:proofErr w:type="spellStart"/>
      <w:r w:rsidR="00E26545" w:rsidRPr="005810B4">
        <w:rPr>
          <w:i/>
          <w:sz w:val="22"/>
          <w:lang w:val="en-US" w:eastAsia="zh-CN"/>
        </w:rPr>
        <w:t>timeAlignmentTimers</w:t>
      </w:r>
      <w:proofErr w:type="spellEnd"/>
      <w:r w:rsidR="00E26545">
        <w:rPr>
          <w:sz w:val="22"/>
          <w:lang w:val="en-US" w:eastAsia="zh-CN"/>
        </w:rPr>
        <w:t xml:space="preserve"> as expired and perform the procedure in clause 5.2. </w:t>
      </w:r>
      <w:r w:rsidR="006063F2">
        <w:rPr>
          <w:sz w:val="22"/>
          <w:lang w:val="en-US" w:eastAsia="zh-CN"/>
        </w:rPr>
        <w:t>For instance</w:t>
      </w:r>
      <w:r w:rsidR="005810B4">
        <w:rPr>
          <w:sz w:val="22"/>
          <w:lang w:val="en-US" w:eastAsia="zh-CN"/>
        </w:rPr>
        <w:t xml:space="preserve">, the HARQ buffers </w:t>
      </w:r>
      <w:r w:rsidR="009D08C4">
        <w:rPr>
          <w:sz w:val="22"/>
          <w:lang w:val="en-US" w:eastAsia="zh-CN"/>
        </w:rPr>
        <w:t>are</w:t>
      </w:r>
      <w:r w:rsidR="005810B4">
        <w:rPr>
          <w:sz w:val="22"/>
          <w:lang w:val="en-US" w:eastAsia="zh-CN"/>
        </w:rPr>
        <w:t xml:space="preserve"> flushed and the configured assignments </w:t>
      </w:r>
      <w:r w:rsidR="009D08C4">
        <w:rPr>
          <w:sz w:val="22"/>
          <w:lang w:val="en-US" w:eastAsia="zh-CN"/>
        </w:rPr>
        <w:t>are</w:t>
      </w:r>
      <w:r w:rsidR="005810B4">
        <w:rPr>
          <w:sz w:val="22"/>
          <w:lang w:val="en-US" w:eastAsia="zh-CN"/>
        </w:rPr>
        <w:t xml:space="preserve"> cleared. </w:t>
      </w:r>
      <w:r w:rsidR="000A4C1E">
        <w:rPr>
          <w:sz w:val="22"/>
          <w:lang w:val="en-US" w:eastAsia="zh-CN"/>
        </w:rPr>
        <w:t xml:space="preserve">Similarly, in CG-SDT, when the MAC reset is required, the </w:t>
      </w:r>
      <w:r w:rsidR="000A4C1E">
        <w:rPr>
          <w:rFonts w:hint="eastAsia"/>
          <w:sz w:val="22"/>
          <w:lang w:val="en-US" w:eastAsia="zh-CN"/>
        </w:rPr>
        <w:t>UE</w:t>
      </w:r>
      <w:r w:rsidR="000A4C1E">
        <w:rPr>
          <w:sz w:val="22"/>
          <w:lang w:val="en-US" w:eastAsia="zh-CN"/>
        </w:rPr>
        <w:t xml:space="preserve"> will consider the CG-SDT-TAT as expired and then apply the configuration. </w:t>
      </w:r>
    </w:p>
    <w:p w14:paraId="3FB519AB" w14:textId="049F669C" w:rsidR="005810B4" w:rsidRPr="000D02C7" w:rsidRDefault="005810B4" w:rsidP="005810B4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0D02C7">
        <w:rPr>
          <w:b/>
          <w:sz w:val="22"/>
          <w:lang w:val="en-US" w:eastAsia="zh-CN"/>
        </w:rPr>
        <w:t>Propos</w:t>
      </w:r>
      <w:r>
        <w:rPr>
          <w:b/>
          <w:sz w:val="22"/>
          <w:lang w:val="en-US" w:eastAsia="zh-CN"/>
        </w:rPr>
        <w:t>al</w:t>
      </w:r>
      <w:r w:rsidRPr="000D02C7">
        <w:rPr>
          <w:b/>
          <w:sz w:val="22"/>
          <w:lang w:val="en-US" w:eastAsia="zh-CN"/>
        </w:rPr>
        <w:t xml:space="preserve"> </w:t>
      </w:r>
      <w:r w:rsidR="0043230F">
        <w:rPr>
          <w:b/>
          <w:sz w:val="22"/>
          <w:lang w:val="en-US" w:eastAsia="zh-CN"/>
        </w:rPr>
        <w:t>4</w:t>
      </w:r>
      <w:r w:rsidRPr="000D02C7">
        <w:rPr>
          <w:b/>
          <w:sz w:val="22"/>
          <w:lang w:val="en-US" w:eastAsia="zh-CN"/>
        </w:rPr>
        <w:t xml:space="preserve">: </w:t>
      </w:r>
      <w:r>
        <w:rPr>
          <w:b/>
          <w:sz w:val="22"/>
          <w:lang w:val="en-US" w:eastAsia="zh-CN"/>
        </w:rPr>
        <w:t>I</w:t>
      </w:r>
      <w:r w:rsidRPr="005810B4">
        <w:rPr>
          <w:b/>
          <w:sz w:val="22"/>
          <w:lang w:val="en-US" w:eastAsia="zh-CN"/>
        </w:rPr>
        <w:t xml:space="preserve">n CG-SDT, the </w:t>
      </w:r>
      <w:r w:rsidR="00C07AE7">
        <w:rPr>
          <w:b/>
          <w:sz w:val="22"/>
          <w:lang w:val="en-US" w:eastAsia="zh-CN"/>
        </w:rPr>
        <w:t>CG</w:t>
      </w:r>
      <w:r w:rsidRPr="005810B4">
        <w:rPr>
          <w:b/>
          <w:sz w:val="22"/>
          <w:lang w:val="en-US" w:eastAsia="zh-CN"/>
        </w:rPr>
        <w:t>-SDT-TAT will be expired at MAC reset</w:t>
      </w:r>
      <w:r w:rsidR="0043230F">
        <w:rPr>
          <w:rFonts w:hint="eastAsia"/>
          <w:b/>
          <w:sz w:val="22"/>
          <w:lang w:val="en-US" w:eastAsia="zh-CN"/>
        </w:rPr>
        <w:t>.</w:t>
      </w:r>
    </w:p>
    <w:p w14:paraId="30F4D98F" w14:textId="72301721" w:rsidR="0043230F" w:rsidRDefault="00204A6B" w:rsidP="00726C4E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To calculate the SDT data volume correctly, f</w:t>
      </w:r>
      <w:r w:rsidR="009F3CFF">
        <w:rPr>
          <w:sz w:val="22"/>
          <w:lang w:val="en-US" w:eastAsia="zh-CN"/>
        </w:rPr>
        <w:t xml:space="preserve">or DRB configured with SDT, the PDCP suspend </w:t>
      </w:r>
      <w:r w:rsidR="000F2D3F">
        <w:rPr>
          <w:sz w:val="22"/>
          <w:lang w:val="en-US" w:eastAsia="zh-CN"/>
        </w:rPr>
        <w:t>is</w:t>
      </w:r>
      <w:r w:rsidR="009F3CFF">
        <w:rPr>
          <w:sz w:val="22"/>
          <w:lang w:val="en-US" w:eastAsia="zh-CN"/>
        </w:rPr>
        <w:t xml:space="preserve"> performed upon reception of </w:t>
      </w:r>
      <w:proofErr w:type="spellStart"/>
      <w:r w:rsidR="009F3CFF">
        <w:rPr>
          <w:sz w:val="22"/>
          <w:lang w:val="en-US" w:eastAsia="zh-CN"/>
        </w:rPr>
        <w:t>RRCRelease</w:t>
      </w:r>
      <w:proofErr w:type="spellEnd"/>
      <w:r w:rsidR="009F3CFF">
        <w:rPr>
          <w:sz w:val="22"/>
          <w:lang w:val="en-US" w:eastAsia="zh-CN"/>
        </w:rPr>
        <w:t xml:space="preserve"> message </w:t>
      </w:r>
      <w:r w:rsidR="008453D4">
        <w:rPr>
          <w:rFonts w:hint="eastAsia"/>
          <w:sz w:val="22"/>
          <w:lang w:val="en-US" w:eastAsia="zh-CN"/>
        </w:rPr>
        <w:t>with</w:t>
      </w:r>
      <w:r w:rsidR="008453D4">
        <w:rPr>
          <w:sz w:val="22"/>
          <w:lang w:val="en-US" w:eastAsia="zh-CN"/>
        </w:rPr>
        <w:t xml:space="preserve"> </w:t>
      </w:r>
      <w:proofErr w:type="spellStart"/>
      <w:r w:rsidR="009F3CFF">
        <w:rPr>
          <w:sz w:val="22"/>
          <w:lang w:val="en-US" w:eastAsia="zh-CN"/>
        </w:rPr>
        <w:t>suspendConfig</w:t>
      </w:r>
      <w:proofErr w:type="spellEnd"/>
      <w:r w:rsidR="009F3CFF">
        <w:rPr>
          <w:sz w:val="22"/>
          <w:lang w:val="en-US" w:eastAsia="zh-CN"/>
        </w:rPr>
        <w:t xml:space="preserve">. </w:t>
      </w:r>
      <w:r w:rsidR="0043230F">
        <w:rPr>
          <w:sz w:val="22"/>
          <w:lang w:val="en-US" w:eastAsia="zh-CN"/>
        </w:rPr>
        <w:t>And the following agreements have been made for DRB and SRB.</w:t>
      </w:r>
    </w:p>
    <w:p w14:paraId="44C59EDD" w14:textId="77777777" w:rsidR="0043230F" w:rsidRPr="00B21462" w:rsidRDefault="0043230F" w:rsidP="0043230F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B21462">
        <w:t xml:space="preserve">For both DRBs and SRBs configured with SDT, RAN2 confirm that at the time of SDT data volume calculation, there should be no buffered packets in PDCP/RLC entities that will not be transmitted during SDT procedure </w:t>
      </w:r>
    </w:p>
    <w:p w14:paraId="6C6C5667" w14:textId="77777777" w:rsidR="0043230F" w:rsidRPr="00B21462" w:rsidRDefault="0043230F" w:rsidP="0043230F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B21462">
        <w:t xml:space="preserve">For DRBs configured with SDT, PDCP suspend is performed upon reception of </w:t>
      </w:r>
      <w:proofErr w:type="spellStart"/>
      <w:r w:rsidRPr="00B21462">
        <w:t>RRCRelease</w:t>
      </w:r>
      <w:proofErr w:type="spellEnd"/>
      <w:r w:rsidRPr="00B21462">
        <w:t xml:space="preserve"> message including </w:t>
      </w:r>
      <w:proofErr w:type="spellStart"/>
      <w:r w:rsidRPr="00B21462">
        <w:t>suspendConfig</w:t>
      </w:r>
      <w:proofErr w:type="spellEnd"/>
      <w:r w:rsidRPr="00B21462">
        <w:t xml:space="preserve"> so that PDCP PDUs are discarded, and PDCP SDUs already stored are considered in SDT data volume calculation. No specification change is needed. </w:t>
      </w:r>
    </w:p>
    <w:p w14:paraId="133BB09F" w14:textId="77777777" w:rsidR="0043230F" w:rsidRPr="00B21462" w:rsidRDefault="0043230F" w:rsidP="0043230F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B21462">
        <w:t xml:space="preserve">For both DRBs and SRBs configured with SDT, RLC entity should be re-established upon reception of </w:t>
      </w:r>
      <w:proofErr w:type="spellStart"/>
      <w:r w:rsidRPr="00B21462">
        <w:t>RRCRelease</w:t>
      </w:r>
      <w:proofErr w:type="spellEnd"/>
      <w:r w:rsidRPr="00B21462">
        <w:t xml:space="preserve"> message including </w:t>
      </w:r>
      <w:proofErr w:type="spellStart"/>
      <w:r w:rsidRPr="00B21462">
        <w:t>suspendConfig</w:t>
      </w:r>
      <w:proofErr w:type="spellEnd"/>
      <w:r w:rsidRPr="00B21462">
        <w:t xml:space="preserve"> </w:t>
      </w:r>
    </w:p>
    <w:p w14:paraId="73F37955" w14:textId="77777777" w:rsidR="0043230F" w:rsidRDefault="0043230F" w:rsidP="0043230F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B21462">
        <w:t xml:space="preserve">For both DRBs and SRBs configured with SDT, the UE autonomously re-establishes RLC entities for both DRBs and SRBs upon reception of </w:t>
      </w:r>
      <w:proofErr w:type="spellStart"/>
      <w:r w:rsidRPr="00B21462">
        <w:t>RRCRelease</w:t>
      </w:r>
      <w:proofErr w:type="spellEnd"/>
      <w:r w:rsidRPr="00B21462">
        <w:t xml:space="preserve"> message including </w:t>
      </w:r>
      <w:proofErr w:type="spellStart"/>
      <w:r w:rsidRPr="00B21462">
        <w:t>suspendConfig</w:t>
      </w:r>
      <w:proofErr w:type="spellEnd"/>
    </w:p>
    <w:p w14:paraId="5E82AD36" w14:textId="77777777" w:rsidR="0043230F" w:rsidRDefault="0043230F" w:rsidP="0043230F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FFS for SRBs, whether to discard PDCP SDUs upon reception of </w:t>
      </w:r>
      <w:proofErr w:type="spellStart"/>
      <w:r>
        <w:t>RRCRelease</w:t>
      </w:r>
      <w:proofErr w:type="spellEnd"/>
      <w:r>
        <w:t xml:space="preserve"> message including </w:t>
      </w:r>
      <w:proofErr w:type="spellStart"/>
      <w:r>
        <w:t>suspendConfig</w:t>
      </w:r>
      <w:proofErr w:type="spellEnd"/>
    </w:p>
    <w:p w14:paraId="63174AED" w14:textId="3F49D953" w:rsidR="00726C4E" w:rsidRDefault="009F3CFF" w:rsidP="00726C4E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However, it is still unclear whether the PDCP SDU</w:t>
      </w:r>
      <w:r w:rsidR="002A5A22">
        <w:rPr>
          <w:rFonts w:hint="eastAsia"/>
          <w:sz w:val="22"/>
          <w:lang w:val="en-US" w:eastAsia="zh-CN"/>
        </w:rPr>
        <w:t>s</w:t>
      </w:r>
      <w:r>
        <w:rPr>
          <w:sz w:val="22"/>
          <w:lang w:val="en-US" w:eastAsia="zh-CN"/>
        </w:rPr>
        <w:t xml:space="preserve"> of the SRB</w:t>
      </w:r>
      <w:r w:rsidR="00FB4549">
        <w:rPr>
          <w:sz w:val="22"/>
          <w:lang w:val="en-US" w:eastAsia="zh-CN"/>
        </w:rPr>
        <w:t>s</w:t>
      </w:r>
      <w:r>
        <w:rPr>
          <w:sz w:val="22"/>
          <w:lang w:val="en-US" w:eastAsia="zh-CN"/>
        </w:rPr>
        <w:t xml:space="preserve"> should be discarded </w:t>
      </w:r>
      <w:r w:rsidR="003559A1">
        <w:rPr>
          <w:sz w:val="22"/>
          <w:lang w:val="en-US" w:eastAsia="zh-CN"/>
        </w:rPr>
        <w:t xml:space="preserve">during SDT initiation. </w:t>
      </w:r>
      <w:r w:rsidR="00EC1EAA">
        <w:rPr>
          <w:sz w:val="22"/>
          <w:lang w:val="en-US" w:eastAsia="zh-CN"/>
        </w:rPr>
        <w:t>Specifically, i</w:t>
      </w:r>
      <w:r w:rsidR="003559A1">
        <w:rPr>
          <w:sz w:val="22"/>
          <w:lang w:val="en-US" w:eastAsia="zh-CN"/>
        </w:rPr>
        <w:t xml:space="preserve">f the PDCP </w:t>
      </w:r>
      <w:r w:rsidR="009B1D37">
        <w:rPr>
          <w:sz w:val="22"/>
          <w:lang w:val="en-US" w:eastAsia="zh-CN"/>
        </w:rPr>
        <w:t>suspend is not performed</w:t>
      </w:r>
      <w:r w:rsidR="003559A1">
        <w:rPr>
          <w:sz w:val="22"/>
          <w:lang w:val="en-US" w:eastAsia="zh-CN"/>
        </w:rPr>
        <w:t>, there would be old PDCP SDUs</w:t>
      </w:r>
      <w:r w:rsidR="00FC3FA8">
        <w:rPr>
          <w:sz w:val="22"/>
          <w:lang w:val="en-US" w:eastAsia="zh-CN"/>
        </w:rPr>
        <w:t xml:space="preserve"> of SRB</w:t>
      </w:r>
      <w:r w:rsidR="00D73508">
        <w:rPr>
          <w:sz w:val="22"/>
          <w:lang w:val="en-US" w:eastAsia="zh-CN"/>
        </w:rPr>
        <w:t>s</w:t>
      </w:r>
      <w:r w:rsidR="003559A1">
        <w:rPr>
          <w:sz w:val="22"/>
          <w:lang w:val="en-US" w:eastAsia="zh-CN"/>
        </w:rPr>
        <w:t xml:space="preserve"> stored in the buffer</w:t>
      </w:r>
      <w:r w:rsidR="00FC3FA8">
        <w:rPr>
          <w:sz w:val="22"/>
          <w:lang w:val="en-US" w:eastAsia="zh-CN"/>
        </w:rPr>
        <w:t xml:space="preserve">. To avoid the old </w:t>
      </w:r>
      <w:r w:rsidR="00FC3FA8">
        <w:rPr>
          <w:sz w:val="22"/>
          <w:lang w:val="en-US" w:eastAsia="zh-CN"/>
        </w:rPr>
        <w:lastRenderedPageBreak/>
        <w:t>PDCP SDUs impact the SDT data volume calculation, the PDCP SDUs of SRB</w:t>
      </w:r>
      <w:r w:rsidR="00BF0BE9">
        <w:rPr>
          <w:sz w:val="22"/>
          <w:lang w:val="en-US" w:eastAsia="zh-CN"/>
        </w:rPr>
        <w:t>s</w:t>
      </w:r>
      <w:r w:rsidR="00FC3FA8">
        <w:rPr>
          <w:sz w:val="22"/>
          <w:lang w:val="en-US" w:eastAsia="zh-CN"/>
        </w:rPr>
        <w:t xml:space="preserve"> should </w:t>
      </w:r>
      <w:r w:rsidR="005D71D5">
        <w:rPr>
          <w:sz w:val="22"/>
          <w:lang w:val="en-US" w:eastAsia="zh-CN"/>
        </w:rPr>
        <w:t xml:space="preserve">be </w:t>
      </w:r>
      <w:r w:rsidR="00B21462">
        <w:rPr>
          <w:sz w:val="22"/>
          <w:lang w:val="en-US" w:eastAsia="zh-CN"/>
        </w:rPr>
        <w:t xml:space="preserve">discarded upon reception of </w:t>
      </w:r>
      <w:proofErr w:type="spellStart"/>
      <w:r w:rsidR="00B21462">
        <w:rPr>
          <w:sz w:val="22"/>
          <w:lang w:val="en-US" w:eastAsia="zh-CN"/>
        </w:rPr>
        <w:t>RRCRelease</w:t>
      </w:r>
      <w:proofErr w:type="spellEnd"/>
      <w:r w:rsidR="00B21462">
        <w:rPr>
          <w:sz w:val="22"/>
          <w:lang w:val="en-US" w:eastAsia="zh-CN"/>
        </w:rPr>
        <w:t xml:space="preserve"> message </w:t>
      </w:r>
      <w:r w:rsidR="008453D4">
        <w:rPr>
          <w:rFonts w:hint="eastAsia"/>
          <w:sz w:val="22"/>
          <w:lang w:val="en-US" w:eastAsia="zh-CN"/>
        </w:rPr>
        <w:t>with</w:t>
      </w:r>
      <w:r w:rsidR="008453D4">
        <w:rPr>
          <w:sz w:val="22"/>
          <w:lang w:val="en-US" w:eastAsia="zh-CN"/>
        </w:rPr>
        <w:t xml:space="preserve"> </w:t>
      </w:r>
      <w:proofErr w:type="spellStart"/>
      <w:r w:rsidR="00B21462">
        <w:rPr>
          <w:sz w:val="22"/>
          <w:lang w:val="en-US" w:eastAsia="zh-CN"/>
        </w:rPr>
        <w:t>suspendConfig</w:t>
      </w:r>
      <w:proofErr w:type="spellEnd"/>
      <w:r w:rsidR="00B21462">
        <w:rPr>
          <w:sz w:val="22"/>
          <w:lang w:val="en-US" w:eastAsia="zh-CN"/>
        </w:rPr>
        <w:t xml:space="preserve">. </w:t>
      </w:r>
    </w:p>
    <w:p w14:paraId="145E6D93" w14:textId="278DA1D4" w:rsidR="00B21462" w:rsidRDefault="00B21462" w:rsidP="00B21462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0D02C7">
        <w:rPr>
          <w:b/>
          <w:sz w:val="22"/>
          <w:lang w:val="en-US" w:eastAsia="zh-CN"/>
        </w:rPr>
        <w:t>Propos</w:t>
      </w:r>
      <w:r>
        <w:rPr>
          <w:b/>
          <w:sz w:val="22"/>
          <w:lang w:val="en-US" w:eastAsia="zh-CN"/>
        </w:rPr>
        <w:t>al</w:t>
      </w:r>
      <w:r w:rsidRPr="000D02C7">
        <w:rPr>
          <w:b/>
          <w:sz w:val="22"/>
          <w:lang w:val="en-US" w:eastAsia="zh-CN"/>
        </w:rPr>
        <w:t xml:space="preserve"> </w:t>
      </w:r>
      <w:r w:rsidR="0043230F">
        <w:rPr>
          <w:b/>
          <w:sz w:val="22"/>
          <w:lang w:val="en-US" w:eastAsia="zh-CN"/>
        </w:rPr>
        <w:t>5</w:t>
      </w:r>
      <w:r w:rsidRPr="000D02C7">
        <w:rPr>
          <w:b/>
          <w:sz w:val="22"/>
          <w:lang w:val="en-US" w:eastAsia="zh-CN"/>
        </w:rPr>
        <w:t xml:space="preserve">: </w:t>
      </w:r>
      <w:bookmarkStart w:id="2" w:name="_Hlk95763844"/>
      <w:r w:rsidRPr="00B21462">
        <w:rPr>
          <w:b/>
          <w:sz w:val="22"/>
          <w:lang w:val="en-US" w:eastAsia="zh-CN"/>
        </w:rPr>
        <w:t>For SRB</w:t>
      </w:r>
      <w:r w:rsidR="00BF0BE9">
        <w:rPr>
          <w:b/>
          <w:sz w:val="22"/>
          <w:lang w:val="en-US" w:eastAsia="zh-CN"/>
        </w:rPr>
        <w:t>s</w:t>
      </w:r>
      <w:r w:rsidRPr="00B21462">
        <w:rPr>
          <w:b/>
          <w:sz w:val="22"/>
          <w:lang w:val="en-US" w:eastAsia="zh-CN"/>
        </w:rPr>
        <w:t xml:space="preserve">, the PDCP SDUs should be discarded upon reception of </w:t>
      </w:r>
      <w:proofErr w:type="spellStart"/>
      <w:r w:rsidRPr="00B21462">
        <w:rPr>
          <w:b/>
          <w:sz w:val="22"/>
          <w:lang w:val="en-US" w:eastAsia="zh-CN"/>
        </w:rPr>
        <w:t>RRCRelease</w:t>
      </w:r>
      <w:proofErr w:type="spellEnd"/>
      <w:r w:rsidRPr="00B21462">
        <w:rPr>
          <w:b/>
          <w:sz w:val="22"/>
          <w:lang w:val="en-US" w:eastAsia="zh-CN"/>
        </w:rPr>
        <w:t xml:space="preserve"> message </w:t>
      </w:r>
      <w:r w:rsidR="00903DEF">
        <w:rPr>
          <w:rFonts w:hint="eastAsia"/>
          <w:b/>
          <w:sz w:val="22"/>
          <w:lang w:val="en-US" w:eastAsia="zh-CN"/>
        </w:rPr>
        <w:t>with</w:t>
      </w:r>
      <w:r w:rsidR="00903DEF">
        <w:rPr>
          <w:b/>
          <w:sz w:val="22"/>
          <w:lang w:val="en-US" w:eastAsia="zh-CN"/>
        </w:rPr>
        <w:t xml:space="preserve"> </w:t>
      </w:r>
      <w:proofErr w:type="spellStart"/>
      <w:r w:rsidRPr="00B21462">
        <w:rPr>
          <w:b/>
          <w:sz w:val="22"/>
          <w:lang w:val="en-US" w:eastAsia="zh-CN"/>
        </w:rPr>
        <w:t>suspendConfig</w:t>
      </w:r>
      <w:bookmarkEnd w:id="2"/>
      <w:proofErr w:type="spellEnd"/>
      <w:r w:rsidRPr="00B21462">
        <w:rPr>
          <w:b/>
          <w:sz w:val="22"/>
          <w:lang w:val="en-US" w:eastAsia="zh-CN"/>
        </w:rPr>
        <w:t>.</w:t>
      </w:r>
    </w:p>
    <w:p w14:paraId="661A009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0E9556CF" w14:textId="76C89627" w:rsidR="000B1DB8" w:rsidRDefault="00527415" w:rsidP="00854EF6">
      <w:pPr>
        <w:spacing w:after="0" w:line="360" w:lineRule="auto"/>
        <w:jc w:val="both"/>
        <w:rPr>
          <w:sz w:val="22"/>
          <w:lang w:val="pl-PL" w:eastAsia="zh-CN"/>
        </w:rPr>
      </w:pPr>
      <w:r w:rsidRPr="00567508">
        <w:rPr>
          <w:sz w:val="22"/>
          <w:szCs w:val="22"/>
          <w:lang w:eastAsia="zh-CN"/>
        </w:rPr>
        <w:t xml:space="preserve">The paper </w:t>
      </w:r>
      <w:r w:rsidR="00117D6E">
        <w:rPr>
          <w:sz w:val="22"/>
          <w:szCs w:val="22"/>
          <w:lang w:eastAsia="zh-CN"/>
        </w:rPr>
        <w:t>analyses</w:t>
      </w:r>
      <w:r w:rsidRPr="00567508">
        <w:rPr>
          <w:sz w:val="22"/>
          <w:szCs w:val="22"/>
          <w:lang w:eastAsia="zh-CN"/>
        </w:rPr>
        <w:t xml:space="preserve"> </w:t>
      </w:r>
      <w:r w:rsidR="00B670F1">
        <w:rPr>
          <w:sz w:val="22"/>
          <w:lang w:val="pl-PL" w:eastAsia="zh-CN"/>
        </w:rPr>
        <w:t xml:space="preserve">the </w:t>
      </w:r>
      <w:r w:rsidR="000B1DB8">
        <w:rPr>
          <w:sz w:val="22"/>
          <w:lang w:val="pl-PL" w:eastAsia="zh-CN"/>
        </w:rPr>
        <w:t xml:space="preserve">issues regarding </w:t>
      </w:r>
      <w:r w:rsidR="00653F5E">
        <w:rPr>
          <w:sz w:val="22"/>
          <w:lang w:val="pl-PL" w:eastAsia="zh-CN"/>
        </w:rPr>
        <w:t xml:space="preserve">the </w:t>
      </w:r>
      <w:r w:rsidR="0043230F">
        <w:rPr>
          <w:sz w:val="22"/>
          <w:szCs w:val="22"/>
          <w:lang w:eastAsia="zh-CN"/>
        </w:rPr>
        <w:t>UP issues in SDT</w:t>
      </w:r>
      <w:r w:rsidR="000B1DB8">
        <w:rPr>
          <w:sz w:val="22"/>
          <w:lang w:val="pl-PL" w:eastAsia="zh-CN"/>
        </w:rPr>
        <w:t>, and concludes the following proposal</w:t>
      </w:r>
      <w:r w:rsidR="00653F5E">
        <w:rPr>
          <w:sz w:val="22"/>
          <w:lang w:val="pl-PL" w:eastAsia="zh-CN"/>
        </w:rPr>
        <w:t>s</w:t>
      </w:r>
      <w:r w:rsidR="000B1DB8">
        <w:rPr>
          <w:sz w:val="22"/>
          <w:lang w:val="pl-PL" w:eastAsia="zh-CN"/>
        </w:rPr>
        <w:t>:</w:t>
      </w:r>
    </w:p>
    <w:p w14:paraId="122FEE49" w14:textId="62C40016" w:rsidR="00ED7C30" w:rsidRDefault="00FB4549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FB4549">
        <w:rPr>
          <w:b/>
          <w:sz w:val="22"/>
          <w:lang w:val="en-US" w:eastAsia="zh-CN"/>
        </w:rPr>
        <w:t>Proposal 1: When the contention resolution is successful, there is no need to restart the CG-SDT-TAT</w:t>
      </w:r>
      <w:r w:rsidR="0043230F" w:rsidRPr="0043230F">
        <w:rPr>
          <w:b/>
          <w:sz w:val="22"/>
          <w:lang w:val="en-US" w:eastAsia="zh-CN"/>
        </w:rPr>
        <w:t>.</w:t>
      </w:r>
    </w:p>
    <w:p w14:paraId="6D72D0EE" w14:textId="36DEE7B5" w:rsidR="00664561" w:rsidRDefault="00FB4549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FB4549">
        <w:rPr>
          <w:b/>
          <w:sz w:val="22"/>
          <w:lang w:val="en-US" w:eastAsia="zh-CN"/>
        </w:rPr>
        <w:t>Proposal 2: For CG-SDT initial transmission, the maximum number of retransmissions should be specified</w:t>
      </w:r>
      <w:r w:rsidR="00664561">
        <w:rPr>
          <w:b/>
          <w:sz w:val="22"/>
          <w:lang w:val="en-US" w:eastAsia="zh-CN"/>
        </w:rPr>
        <w:t>.</w:t>
      </w:r>
    </w:p>
    <w:p w14:paraId="41264E78" w14:textId="644AB911" w:rsidR="00664561" w:rsidRDefault="00FB4549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FB4549">
        <w:rPr>
          <w:b/>
          <w:sz w:val="22"/>
          <w:lang w:val="en-US" w:eastAsia="zh-CN"/>
        </w:rPr>
        <w:t>Proposal 3: For CG-SDT, dynamic UL grant with new HARQ process can be used as acknowledgment for initial CG-SDT transmission</w:t>
      </w:r>
      <w:r w:rsidR="00664561" w:rsidRPr="00664561">
        <w:rPr>
          <w:b/>
          <w:sz w:val="22"/>
          <w:lang w:val="en-US" w:eastAsia="zh-CN"/>
        </w:rPr>
        <w:t>.</w:t>
      </w:r>
    </w:p>
    <w:p w14:paraId="6416FF88" w14:textId="17FD64FE" w:rsidR="0043230F" w:rsidRPr="00ED7C30" w:rsidRDefault="00FB4549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FB4549">
        <w:rPr>
          <w:b/>
          <w:sz w:val="22"/>
          <w:lang w:val="en-US" w:eastAsia="zh-CN"/>
        </w:rPr>
        <w:t>Proposal 4: In CG-SDT, the CG-SDT-TAT will be expired at MAC reset.</w:t>
      </w:r>
    </w:p>
    <w:p w14:paraId="43980B51" w14:textId="26739D10" w:rsidR="0043230F" w:rsidRDefault="0043230F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43230F">
        <w:rPr>
          <w:b/>
          <w:sz w:val="22"/>
          <w:lang w:val="en-US" w:eastAsia="zh-CN"/>
        </w:rPr>
        <w:t xml:space="preserve">Proposal 5: </w:t>
      </w:r>
      <w:r w:rsidR="00FB4549" w:rsidRPr="00FB4549">
        <w:rPr>
          <w:b/>
          <w:sz w:val="22"/>
          <w:lang w:val="en-US" w:eastAsia="zh-CN"/>
        </w:rPr>
        <w:t xml:space="preserve">For SRBs, the PDCP SDUs should be discarded upon reception of </w:t>
      </w:r>
      <w:proofErr w:type="spellStart"/>
      <w:r w:rsidR="00FB4549" w:rsidRPr="00FB4549">
        <w:rPr>
          <w:b/>
          <w:sz w:val="22"/>
          <w:lang w:val="en-US" w:eastAsia="zh-CN"/>
        </w:rPr>
        <w:t>RRCRelease</w:t>
      </w:r>
      <w:proofErr w:type="spellEnd"/>
      <w:r w:rsidR="00FB4549" w:rsidRPr="00FB4549">
        <w:rPr>
          <w:b/>
          <w:sz w:val="22"/>
          <w:lang w:val="en-US" w:eastAsia="zh-CN"/>
        </w:rPr>
        <w:t xml:space="preserve"> message with </w:t>
      </w:r>
      <w:proofErr w:type="spellStart"/>
      <w:r w:rsidR="00FB4549" w:rsidRPr="00FB4549">
        <w:rPr>
          <w:b/>
          <w:sz w:val="22"/>
          <w:lang w:val="en-US" w:eastAsia="zh-CN"/>
        </w:rPr>
        <w:t>suspendConfig</w:t>
      </w:r>
      <w:proofErr w:type="spellEnd"/>
      <w:r w:rsidRPr="0043230F">
        <w:rPr>
          <w:b/>
          <w:sz w:val="22"/>
          <w:lang w:val="en-US" w:eastAsia="zh-CN"/>
        </w:rPr>
        <w:t>.</w:t>
      </w:r>
    </w:p>
    <w:p w14:paraId="15BB9DD8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59A32535" w14:textId="7E16D256" w:rsidR="00FA114B" w:rsidRDefault="00664561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664561">
        <w:rPr>
          <w:sz w:val="22"/>
          <w:szCs w:val="22"/>
          <w:lang w:eastAsia="zh-CN"/>
        </w:rPr>
        <w:t>[POST116bis-</w:t>
      </w:r>
      <w:proofErr w:type="gramStart"/>
      <w:r w:rsidRPr="00664561">
        <w:rPr>
          <w:sz w:val="22"/>
          <w:szCs w:val="22"/>
          <w:lang w:eastAsia="zh-CN"/>
        </w:rPr>
        <w:t>e][</w:t>
      </w:r>
      <w:proofErr w:type="gramEnd"/>
      <w:r w:rsidRPr="00664561">
        <w:rPr>
          <w:sz w:val="22"/>
          <w:szCs w:val="22"/>
          <w:lang w:eastAsia="zh-CN"/>
        </w:rPr>
        <w:t>510][</w:t>
      </w:r>
      <w:proofErr w:type="spellStart"/>
      <w:r w:rsidRPr="00664561">
        <w:rPr>
          <w:sz w:val="22"/>
          <w:szCs w:val="22"/>
          <w:lang w:eastAsia="zh-CN"/>
        </w:rPr>
        <w:t>Sdata</w:t>
      </w:r>
      <w:proofErr w:type="spellEnd"/>
      <w:r w:rsidRPr="00664561">
        <w:rPr>
          <w:sz w:val="22"/>
          <w:szCs w:val="22"/>
          <w:lang w:eastAsia="zh-CN"/>
        </w:rPr>
        <w:t>] UP open issues (Huawei)</w:t>
      </w:r>
    </w:p>
    <w:p w14:paraId="0A23DEA2" w14:textId="43DFD5FC" w:rsidR="00664561" w:rsidRDefault="00664561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664561">
        <w:rPr>
          <w:sz w:val="22"/>
          <w:szCs w:val="22"/>
          <w:lang w:eastAsia="zh-CN"/>
        </w:rPr>
        <w:t>TS 38.321 V16.7.0</w:t>
      </w:r>
      <w:r>
        <w:rPr>
          <w:sz w:val="22"/>
          <w:szCs w:val="22"/>
          <w:lang w:eastAsia="zh-CN"/>
        </w:rPr>
        <w:t xml:space="preserve">, NR, </w:t>
      </w:r>
      <w:r w:rsidRPr="00664561">
        <w:rPr>
          <w:sz w:val="22"/>
          <w:szCs w:val="22"/>
          <w:lang w:eastAsia="zh-CN"/>
        </w:rPr>
        <w:t>Medium Access Control (MAC) protocol specification</w:t>
      </w:r>
    </w:p>
    <w:p w14:paraId="7A0609E6" w14:textId="77777777" w:rsidR="000A5654" w:rsidRPr="000A5654" w:rsidRDefault="000A5654" w:rsidP="00ED7C30">
      <w:pPr>
        <w:overflowPunct w:val="0"/>
        <w:autoSpaceDE w:val="0"/>
        <w:autoSpaceDN w:val="0"/>
        <w:adjustRightInd w:val="0"/>
        <w:spacing w:line="240" w:lineRule="auto"/>
        <w:ind w:left="357"/>
        <w:textAlignment w:val="baseline"/>
        <w:rPr>
          <w:sz w:val="22"/>
          <w:szCs w:val="22"/>
          <w:lang w:eastAsia="zh-CN"/>
        </w:rPr>
      </w:pPr>
    </w:p>
    <w:sectPr w:rsidR="000A5654" w:rsidRPr="000A5654" w:rsidSect="00573BFD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9544B" w14:textId="77777777" w:rsidR="00D90970" w:rsidRDefault="00D90970" w:rsidP="00912621">
      <w:pPr>
        <w:spacing w:after="0" w:line="240" w:lineRule="auto"/>
      </w:pPr>
      <w:r>
        <w:separator/>
      </w:r>
    </w:p>
  </w:endnote>
  <w:endnote w:type="continuationSeparator" w:id="0">
    <w:p w14:paraId="11BCCCF1" w14:textId="77777777" w:rsidR="00D90970" w:rsidRDefault="00D90970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5249E" w14:textId="77777777" w:rsidR="00D90970" w:rsidRDefault="00D90970" w:rsidP="00912621">
      <w:pPr>
        <w:spacing w:after="0" w:line="240" w:lineRule="auto"/>
      </w:pPr>
      <w:r>
        <w:separator/>
      </w:r>
    </w:p>
  </w:footnote>
  <w:footnote w:type="continuationSeparator" w:id="0">
    <w:p w14:paraId="3267E99E" w14:textId="77777777" w:rsidR="00D90970" w:rsidRDefault="00D90970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D574DA1"/>
    <w:multiLevelType w:val="hybridMultilevel"/>
    <w:tmpl w:val="C62C122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1E27212"/>
    <w:multiLevelType w:val="hybridMultilevel"/>
    <w:tmpl w:val="BD3C4470"/>
    <w:lvl w:ilvl="0" w:tplc="504E3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6530F1"/>
    <w:multiLevelType w:val="hybridMultilevel"/>
    <w:tmpl w:val="8C62EB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3B4EBB"/>
    <w:multiLevelType w:val="hybridMultilevel"/>
    <w:tmpl w:val="BD3C4470"/>
    <w:lvl w:ilvl="0" w:tplc="504E3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7116AAC"/>
    <w:multiLevelType w:val="hybridMultilevel"/>
    <w:tmpl w:val="B94C1CB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6" w15:restartNumberingAfterBreak="0">
    <w:nsid w:val="7F704C22"/>
    <w:multiLevelType w:val="hybridMultilevel"/>
    <w:tmpl w:val="BD3C4470"/>
    <w:lvl w:ilvl="0" w:tplc="504E3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11"/>
  </w:num>
  <w:num w:numId="9">
    <w:abstractNumId w:val="1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4"/>
  </w:num>
  <w:num w:numId="16">
    <w:abstractNumId w:val="6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6"/>
  </w:num>
  <w:num w:numId="2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38C"/>
    <w:rsid w:val="000153FC"/>
    <w:rsid w:val="00017BB3"/>
    <w:rsid w:val="0002254B"/>
    <w:rsid w:val="0002339C"/>
    <w:rsid w:val="00024989"/>
    <w:rsid w:val="00025FCB"/>
    <w:rsid w:val="00027A12"/>
    <w:rsid w:val="00027C89"/>
    <w:rsid w:val="00030364"/>
    <w:rsid w:val="0003047D"/>
    <w:rsid w:val="00031057"/>
    <w:rsid w:val="00032963"/>
    <w:rsid w:val="00036389"/>
    <w:rsid w:val="000369EB"/>
    <w:rsid w:val="000400C4"/>
    <w:rsid w:val="0004190C"/>
    <w:rsid w:val="00042F9E"/>
    <w:rsid w:val="000451B8"/>
    <w:rsid w:val="00050423"/>
    <w:rsid w:val="00050CE1"/>
    <w:rsid w:val="0005124C"/>
    <w:rsid w:val="0005133C"/>
    <w:rsid w:val="0005209D"/>
    <w:rsid w:val="0005259D"/>
    <w:rsid w:val="000555C3"/>
    <w:rsid w:val="000604F0"/>
    <w:rsid w:val="0006172D"/>
    <w:rsid w:val="000627AC"/>
    <w:rsid w:val="00063F6E"/>
    <w:rsid w:val="000646DB"/>
    <w:rsid w:val="00064CCE"/>
    <w:rsid w:val="00066250"/>
    <w:rsid w:val="00066942"/>
    <w:rsid w:val="00066D1B"/>
    <w:rsid w:val="00066E73"/>
    <w:rsid w:val="00071700"/>
    <w:rsid w:val="00073E84"/>
    <w:rsid w:val="000767B8"/>
    <w:rsid w:val="00077AD7"/>
    <w:rsid w:val="00083327"/>
    <w:rsid w:val="0008382B"/>
    <w:rsid w:val="0008399D"/>
    <w:rsid w:val="000869B3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4C1E"/>
    <w:rsid w:val="000A5654"/>
    <w:rsid w:val="000A636A"/>
    <w:rsid w:val="000A6F9E"/>
    <w:rsid w:val="000A7B12"/>
    <w:rsid w:val="000B0BE2"/>
    <w:rsid w:val="000B0C5A"/>
    <w:rsid w:val="000B1609"/>
    <w:rsid w:val="000B1C6B"/>
    <w:rsid w:val="000B1DB8"/>
    <w:rsid w:val="000B2645"/>
    <w:rsid w:val="000B2D77"/>
    <w:rsid w:val="000B4E76"/>
    <w:rsid w:val="000B6405"/>
    <w:rsid w:val="000C12CA"/>
    <w:rsid w:val="000C2DB8"/>
    <w:rsid w:val="000C44C8"/>
    <w:rsid w:val="000C511B"/>
    <w:rsid w:val="000C5793"/>
    <w:rsid w:val="000C5937"/>
    <w:rsid w:val="000D02C7"/>
    <w:rsid w:val="000D05A0"/>
    <w:rsid w:val="000D106F"/>
    <w:rsid w:val="000D2691"/>
    <w:rsid w:val="000D404A"/>
    <w:rsid w:val="000D56F8"/>
    <w:rsid w:val="000D5A80"/>
    <w:rsid w:val="000D5B76"/>
    <w:rsid w:val="000D741E"/>
    <w:rsid w:val="000D7737"/>
    <w:rsid w:val="000E10EC"/>
    <w:rsid w:val="000E11E4"/>
    <w:rsid w:val="000E1B91"/>
    <w:rsid w:val="000E281B"/>
    <w:rsid w:val="000E2934"/>
    <w:rsid w:val="000E36E2"/>
    <w:rsid w:val="000E4C6D"/>
    <w:rsid w:val="000E555F"/>
    <w:rsid w:val="000E6A20"/>
    <w:rsid w:val="000E7497"/>
    <w:rsid w:val="000E7F35"/>
    <w:rsid w:val="000F05F2"/>
    <w:rsid w:val="000F15DE"/>
    <w:rsid w:val="000F230C"/>
    <w:rsid w:val="000F248F"/>
    <w:rsid w:val="000F295F"/>
    <w:rsid w:val="000F2D3F"/>
    <w:rsid w:val="000F32F0"/>
    <w:rsid w:val="000F472C"/>
    <w:rsid w:val="00105EC3"/>
    <w:rsid w:val="00105FBA"/>
    <w:rsid w:val="00111B68"/>
    <w:rsid w:val="00112ECA"/>
    <w:rsid w:val="001130EF"/>
    <w:rsid w:val="001142CC"/>
    <w:rsid w:val="00115999"/>
    <w:rsid w:val="001170A3"/>
    <w:rsid w:val="00117D6E"/>
    <w:rsid w:val="00120021"/>
    <w:rsid w:val="00121855"/>
    <w:rsid w:val="00122602"/>
    <w:rsid w:val="00122C11"/>
    <w:rsid w:val="001230E4"/>
    <w:rsid w:val="00123EF8"/>
    <w:rsid w:val="001259DC"/>
    <w:rsid w:val="00126210"/>
    <w:rsid w:val="00126AFB"/>
    <w:rsid w:val="00130F3F"/>
    <w:rsid w:val="00131D97"/>
    <w:rsid w:val="00132241"/>
    <w:rsid w:val="00132A50"/>
    <w:rsid w:val="00132D82"/>
    <w:rsid w:val="00137D43"/>
    <w:rsid w:val="001401C9"/>
    <w:rsid w:val="001403B3"/>
    <w:rsid w:val="00140747"/>
    <w:rsid w:val="00141B0B"/>
    <w:rsid w:val="001432A0"/>
    <w:rsid w:val="0014357F"/>
    <w:rsid w:val="0014420F"/>
    <w:rsid w:val="001445C8"/>
    <w:rsid w:val="00145D0A"/>
    <w:rsid w:val="001479BA"/>
    <w:rsid w:val="00150A48"/>
    <w:rsid w:val="00151F18"/>
    <w:rsid w:val="00152994"/>
    <w:rsid w:val="00154F84"/>
    <w:rsid w:val="001600AA"/>
    <w:rsid w:val="00161043"/>
    <w:rsid w:val="00162E5D"/>
    <w:rsid w:val="00164047"/>
    <w:rsid w:val="00164861"/>
    <w:rsid w:val="00166963"/>
    <w:rsid w:val="00166D8A"/>
    <w:rsid w:val="00172941"/>
    <w:rsid w:val="00175E53"/>
    <w:rsid w:val="00180A99"/>
    <w:rsid w:val="00180F8A"/>
    <w:rsid w:val="001810B8"/>
    <w:rsid w:val="001843F4"/>
    <w:rsid w:val="001860BF"/>
    <w:rsid w:val="001868B7"/>
    <w:rsid w:val="00191F40"/>
    <w:rsid w:val="00191FD3"/>
    <w:rsid w:val="00193698"/>
    <w:rsid w:val="0019507E"/>
    <w:rsid w:val="00196420"/>
    <w:rsid w:val="00196AA8"/>
    <w:rsid w:val="001A0617"/>
    <w:rsid w:val="001A0650"/>
    <w:rsid w:val="001A0BC1"/>
    <w:rsid w:val="001A13C2"/>
    <w:rsid w:val="001A3453"/>
    <w:rsid w:val="001A3791"/>
    <w:rsid w:val="001A4E14"/>
    <w:rsid w:val="001B1C20"/>
    <w:rsid w:val="001B2B14"/>
    <w:rsid w:val="001B2FF4"/>
    <w:rsid w:val="001B3AF9"/>
    <w:rsid w:val="001B3B1B"/>
    <w:rsid w:val="001B3EE6"/>
    <w:rsid w:val="001B54EF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28E0"/>
    <w:rsid w:val="001D3342"/>
    <w:rsid w:val="001D3888"/>
    <w:rsid w:val="001D5388"/>
    <w:rsid w:val="001D6271"/>
    <w:rsid w:val="001D7F09"/>
    <w:rsid w:val="001E0405"/>
    <w:rsid w:val="001E2053"/>
    <w:rsid w:val="001E301C"/>
    <w:rsid w:val="001E4857"/>
    <w:rsid w:val="001E64E3"/>
    <w:rsid w:val="001E6636"/>
    <w:rsid w:val="001E7D73"/>
    <w:rsid w:val="001F3D1B"/>
    <w:rsid w:val="001F55F1"/>
    <w:rsid w:val="001F78C9"/>
    <w:rsid w:val="002004D0"/>
    <w:rsid w:val="00202DA2"/>
    <w:rsid w:val="00203577"/>
    <w:rsid w:val="00204A6B"/>
    <w:rsid w:val="00205816"/>
    <w:rsid w:val="0020736C"/>
    <w:rsid w:val="00207ABB"/>
    <w:rsid w:val="00210C5F"/>
    <w:rsid w:val="00214860"/>
    <w:rsid w:val="002165C4"/>
    <w:rsid w:val="00217BBD"/>
    <w:rsid w:val="00217D3F"/>
    <w:rsid w:val="00217FD3"/>
    <w:rsid w:val="00222875"/>
    <w:rsid w:val="002230FE"/>
    <w:rsid w:val="00224209"/>
    <w:rsid w:val="0022713E"/>
    <w:rsid w:val="002277BF"/>
    <w:rsid w:val="00230F8B"/>
    <w:rsid w:val="0023110F"/>
    <w:rsid w:val="002313D3"/>
    <w:rsid w:val="00235189"/>
    <w:rsid w:val="00235E70"/>
    <w:rsid w:val="002400C8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58D2"/>
    <w:rsid w:val="00256319"/>
    <w:rsid w:val="0026260D"/>
    <w:rsid w:val="00262E88"/>
    <w:rsid w:val="00263248"/>
    <w:rsid w:val="0026338D"/>
    <w:rsid w:val="00263D9F"/>
    <w:rsid w:val="00267432"/>
    <w:rsid w:val="00271723"/>
    <w:rsid w:val="00271FE1"/>
    <w:rsid w:val="00272663"/>
    <w:rsid w:val="00272B2D"/>
    <w:rsid w:val="0027305F"/>
    <w:rsid w:val="002730F3"/>
    <w:rsid w:val="00274D41"/>
    <w:rsid w:val="002759CB"/>
    <w:rsid w:val="0027648C"/>
    <w:rsid w:val="00276DBE"/>
    <w:rsid w:val="00281301"/>
    <w:rsid w:val="00284DCA"/>
    <w:rsid w:val="0028537A"/>
    <w:rsid w:val="00286B8C"/>
    <w:rsid w:val="00287C99"/>
    <w:rsid w:val="002904C4"/>
    <w:rsid w:val="002920E0"/>
    <w:rsid w:val="002922D1"/>
    <w:rsid w:val="002952AA"/>
    <w:rsid w:val="0029538E"/>
    <w:rsid w:val="00295EBD"/>
    <w:rsid w:val="0029751A"/>
    <w:rsid w:val="002A1270"/>
    <w:rsid w:val="002A12AB"/>
    <w:rsid w:val="002A1320"/>
    <w:rsid w:val="002A1D59"/>
    <w:rsid w:val="002A29B1"/>
    <w:rsid w:val="002A3349"/>
    <w:rsid w:val="002A3C40"/>
    <w:rsid w:val="002A402B"/>
    <w:rsid w:val="002A4A70"/>
    <w:rsid w:val="002A5957"/>
    <w:rsid w:val="002A5A22"/>
    <w:rsid w:val="002A7436"/>
    <w:rsid w:val="002A7F96"/>
    <w:rsid w:val="002B1124"/>
    <w:rsid w:val="002B1588"/>
    <w:rsid w:val="002B185F"/>
    <w:rsid w:val="002B1D95"/>
    <w:rsid w:val="002C1C52"/>
    <w:rsid w:val="002C2070"/>
    <w:rsid w:val="002C2844"/>
    <w:rsid w:val="002C5B9C"/>
    <w:rsid w:val="002C5FB0"/>
    <w:rsid w:val="002C6CFB"/>
    <w:rsid w:val="002C7241"/>
    <w:rsid w:val="002C7F40"/>
    <w:rsid w:val="002D11F2"/>
    <w:rsid w:val="002D17CE"/>
    <w:rsid w:val="002D5D6A"/>
    <w:rsid w:val="002D7ACB"/>
    <w:rsid w:val="002E227E"/>
    <w:rsid w:val="002E250C"/>
    <w:rsid w:val="002E3F17"/>
    <w:rsid w:val="002E6BD9"/>
    <w:rsid w:val="002E7753"/>
    <w:rsid w:val="002F0AE5"/>
    <w:rsid w:val="002F252E"/>
    <w:rsid w:val="002F5214"/>
    <w:rsid w:val="002F79D7"/>
    <w:rsid w:val="002F7A1F"/>
    <w:rsid w:val="00301489"/>
    <w:rsid w:val="0030205D"/>
    <w:rsid w:val="003022E6"/>
    <w:rsid w:val="003025A0"/>
    <w:rsid w:val="0030360E"/>
    <w:rsid w:val="003048C4"/>
    <w:rsid w:val="0030617D"/>
    <w:rsid w:val="003069AB"/>
    <w:rsid w:val="003069EF"/>
    <w:rsid w:val="00307415"/>
    <w:rsid w:val="00307C3C"/>
    <w:rsid w:val="00310D26"/>
    <w:rsid w:val="00311678"/>
    <w:rsid w:val="00313B1A"/>
    <w:rsid w:val="00313D7D"/>
    <w:rsid w:val="0031497F"/>
    <w:rsid w:val="00315302"/>
    <w:rsid w:val="00315519"/>
    <w:rsid w:val="00315721"/>
    <w:rsid w:val="00320BE3"/>
    <w:rsid w:val="0032216F"/>
    <w:rsid w:val="003230A1"/>
    <w:rsid w:val="00324061"/>
    <w:rsid w:val="003252E5"/>
    <w:rsid w:val="00325359"/>
    <w:rsid w:val="00325F84"/>
    <w:rsid w:val="00327BE8"/>
    <w:rsid w:val="0033006B"/>
    <w:rsid w:val="003332D9"/>
    <w:rsid w:val="003342D8"/>
    <w:rsid w:val="00342D80"/>
    <w:rsid w:val="003438FA"/>
    <w:rsid w:val="00345A40"/>
    <w:rsid w:val="003507E6"/>
    <w:rsid w:val="00350E88"/>
    <w:rsid w:val="0035134B"/>
    <w:rsid w:val="00352077"/>
    <w:rsid w:val="00353BD1"/>
    <w:rsid w:val="003554C1"/>
    <w:rsid w:val="003559A1"/>
    <w:rsid w:val="0035607B"/>
    <w:rsid w:val="00356996"/>
    <w:rsid w:val="00356EED"/>
    <w:rsid w:val="003601F2"/>
    <w:rsid w:val="00361310"/>
    <w:rsid w:val="00361AB5"/>
    <w:rsid w:val="003627A7"/>
    <w:rsid w:val="00363319"/>
    <w:rsid w:val="003641A7"/>
    <w:rsid w:val="00364532"/>
    <w:rsid w:val="00364686"/>
    <w:rsid w:val="00364D2F"/>
    <w:rsid w:val="00366103"/>
    <w:rsid w:val="0036762D"/>
    <w:rsid w:val="003677A2"/>
    <w:rsid w:val="00367C84"/>
    <w:rsid w:val="00370AD1"/>
    <w:rsid w:val="0037274D"/>
    <w:rsid w:val="00373028"/>
    <w:rsid w:val="00373151"/>
    <w:rsid w:val="00373A19"/>
    <w:rsid w:val="00377A8C"/>
    <w:rsid w:val="00377FA4"/>
    <w:rsid w:val="0038057B"/>
    <w:rsid w:val="003808E6"/>
    <w:rsid w:val="00381922"/>
    <w:rsid w:val="0038370F"/>
    <w:rsid w:val="00383D72"/>
    <w:rsid w:val="003847CE"/>
    <w:rsid w:val="00384B5D"/>
    <w:rsid w:val="0038537E"/>
    <w:rsid w:val="0038671C"/>
    <w:rsid w:val="00391DAA"/>
    <w:rsid w:val="00392721"/>
    <w:rsid w:val="003939AC"/>
    <w:rsid w:val="00394300"/>
    <w:rsid w:val="00394DC6"/>
    <w:rsid w:val="00394E5B"/>
    <w:rsid w:val="00396946"/>
    <w:rsid w:val="00397D24"/>
    <w:rsid w:val="003A1A7A"/>
    <w:rsid w:val="003A1BBC"/>
    <w:rsid w:val="003B0E9B"/>
    <w:rsid w:val="003B1015"/>
    <w:rsid w:val="003B1401"/>
    <w:rsid w:val="003B1413"/>
    <w:rsid w:val="003B1CDE"/>
    <w:rsid w:val="003B2076"/>
    <w:rsid w:val="003B29DB"/>
    <w:rsid w:val="003B472F"/>
    <w:rsid w:val="003B69C4"/>
    <w:rsid w:val="003B7E4C"/>
    <w:rsid w:val="003C293F"/>
    <w:rsid w:val="003C59C3"/>
    <w:rsid w:val="003C690E"/>
    <w:rsid w:val="003C7B6A"/>
    <w:rsid w:val="003D1532"/>
    <w:rsid w:val="003D48AD"/>
    <w:rsid w:val="003D4CC4"/>
    <w:rsid w:val="003D5B41"/>
    <w:rsid w:val="003D675C"/>
    <w:rsid w:val="003D6E7E"/>
    <w:rsid w:val="003D7389"/>
    <w:rsid w:val="003D7584"/>
    <w:rsid w:val="003D7B83"/>
    <w:rsid w:val="003E226D"/>
    <w:rsid w:val="003E244E"/>
    <w:rsid w:val="003E468A"/>
    <w:rsid w:val="003E55FD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074B"/>
    <w:rsid w:val="004050EB"/>
    <w:rsid w:val="004054BE"/>
    <w:rsid w:val="00407202"/>
    <w:rsid w:val="004129F4"/>
    <w:rsid w:val="00412BBE"/>
    <w:rsid w:val="00412DE7"/>
    <w:rsid w:val="0041633E"/>
    <w:rsid w:val="0042126F"/>
    <w:rsid w:val="00426AD8"/>
    <w:rsid w:val="0042724F"/>
    <w:rsid w:val="00427A6C"/>
    <w:rsid w:val="00427E5F"/>
    <w:rsid w:val="004300C4"/>
    <w:rsid w:val="0043230F"/>
    <w:rsid w:val="00432E6B"/>
    <w:rsid w:val="00432FE0"/>
    <w:rsid w:val="004351B0"/>
    <w:rsid w:val="0043563F"/>
    <w:rsid w:val="0043586C"/>
    <w:rsid w:val="004358FB"/>
    <w:rsid w:val="00436BCE"/>
    <w:rsid w:val="00436CBD"/>
    <w:rsid w:val="00442358"/>
    <w:rsid w:val="00442D92"/>
    <w:rsid w:val="00443997"/>
    <w:rsid w:val="004448E3"/>
    <w:rsid w:val="00445BCD"/>
    <w:rsid w:val="00446D38"/>
    <w:rsid w:val="004476B3"/>
    <w:rsid w:val="0045346E"/>
    <w:rsid w:val="00455818"/>
    <w:rsid w:val="00455F6E"/>
    <w:rsid w:val="0046173A"/>
    <w:rsid w:val="00462444"/>
    <w:rsid w:val="004626DA"/>
    <w:rsid w:val="00462702"/>
    <w:rsid w:val="0046305E"/>
    <w:rsid w:val="00463546"/>
    <w:rsid w:val="00463E20"/>
    <w:rsid w:val="00465271"/>
    <w:rsid w:val="004658CD"/>
    <w:rsid w:val="004700E1"/>
    <w:rsid w:val="00470AED"/>
    <w:rsid w:val="004711A6"/>
    <w:rsid w:val="00471718"/>
    <w:rsid w:val="00473B11"/>
    <w:rsid w:val="00476B71"/>
    <w:rsid w:val="004775F0"/>
    <w:rsid w:val="00477868"/>
    <w:rsid w:val="004802B6"/>
    <w:rsid w:val="00481F78"/>
    <w:rsid w:val="0048312E"/>
    <w:rsid w:val="00484BB6"/>
    <w:rsid w:val="00487653"/>
    <w:rsid w:val="00490D85"/>
    <w:rsid w:val="00491B2B"/>
    <w:rsid w:val="004958DF"/>
    <w:rsid w:val="00496621"/>
    <w:rsid w:val="00497FBD"/>
    <w:rsid w:val="004A151A"/>
    <w:rsid w:val="004A2BD6"/>
    <w:rsid w:val="004A3780"/>
    <w:rsid w:val="004A40BC"/>
    <w:rsid w:val="004A42D7"/>
    <w:rsid w:val="004A532F"/>
    <w:rsid w:val="004A53AF"/>
    <w:rsid w:val="004A5985"/>
    <w:rsid w:val="004B0C0A"/>
    <w:rsid w:val="004B1F48"/>
    <w:rsid w:val="004B414A"/>
    <w:rsid w:val="004C181E"/>
    <w:rsid w:val="004C36E5"/>
    <w:rsid w:val="004C3F5E"/>
    <w:rsid w:val="004C4139"/>
    <w:rsid w:val="004C44CC"/>
    <w:rsid w:val="004C4D30"/>
    <w:rsid w:val="004C5B42"/>
    <w:rsid w:val="004C5CB2"/>
    <w:rsid w:val="004C5FED"/>
    <w:rsid w:val="004C6323"/>
    <w:rsid w:val="004C643B"/>
    <w:rsid w:val="004C6A54"/>
    <w:rsid w:val="004C74A4"/>
    <w:rsid w:val="004D01AF"/>
    <w:rsid w:val="004D05C1"/>
    <w:rsid w:val="004D1142"/>
    <w:rsid w:val="004D1349"/>
    <w:rsid w:val="004D3EFD"/>
    <w:rsid w:val="004D4E06"/>
    <w:rsid w:val="004D4E90"/>
    <w:rsid w:val="004D5624"/>
    <w:rsid w:val="004D5B32"/>
    <w:rsid w:val="004D7003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41EF"/>
    <w:rsid w:val="004F5E29"/>
    <w:rsid w:val="004F6939"/>
    <w:rsid w:val="004F7AAC"/>
    <w:rsid w:val="00500BCE"/>
    <w:rsid w:val="0050214A"/>
    <w:rsid w:val="00503B18"/>
    <w:rsid w:val="005056BD"/>
    <w:rsid w:val="0050578F"/>
    <w:rsid w:val="00506347"/>
    <w:rsid w:val="00506853"/>
    <w:rsid w:val="00510C97"/>
    <w:rsid w:val="005126AC"/>
    <w:rsid w:val="00512820"/>
    <w:rsid w:val="005161FE"/>
    <w:rsid w:val="0051622E"/>
    <w:rsid w:val="005162C8"/>
    <w:rsid w:val="005222E0"/>
    <w:rsid w:val="0052270A"/>
    <w:rsid w:val="005237A6"/>
    <w:rsid w:val="0052422A"/>
    <w:rsid w:val="005246E3"/>
    <w:rsid w:val="0052475D"/>
    <w:rsid w:val="00525C92"/>
    <w:rsid w:val="0052636C"/>
    <w:rsid w:val="00526BEC"/>
    <w:rsid w:val="00526EFC"/>
    <w:rsid w:val="00527415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42ECE"/>
    <w:rsid w:val="00543452"/>
    <w:rsid w:val="0054630C"/>
    <w:rsid w:val="00547947"/>
    <w:rsid w:val="005529A1"/>
    <w:rsid w:val="00553D87"/>
    <w:rsid w:val="005545C5"/>
    <w:rsid w:val="00556214"/>
    <w:rsid w:val="005578B1"/>
    <w:rsid w:val="00557DC9"/>
    <w:rsid w:val="005605C7"/>
    <w:rsid w:val="005614AE"/>
    <w:rsid w:val="0056248A"/>
    <w:rsid w:val="00563CFE"/>
    <w:rsid w:val="0056659B"/>
    <w:rsid w:val="005670B2"/>
    <w:rsid w:val="00567508"/>
    <w:rsid w:val="00573BFD"/>
    <w:rsid w:val="0057555A"/>
    <w:rsid w:val="005759B5"/>
    <w:rsid w:val="005759E3"/>
    <w:rsid w:val="005810B4"/>
    <w:rsid w:val="00581261"/>
    <w:rsid w:val="00583C8C"/>
    <w:rsid w:val="00584766"/>
    <w:rsid w:val="00584ABC"/>
    <w:rsid w:val="00584CE2"/>
    <w:rsid w:val="00585D19"/>
    <w:rsid w:val="00586C74"/>
    <w:rsid w:val="00587415"/>
    <w:rsid w:val="00587A03"/>
    <w:rsid w:val="00587AC8"/>
    <w:rsid w:val="0059012E"/>
    <w:rsid w:val="0059037F"/>
    <w:rsid w:val="00590A46"/>
    <w:rsid w:val="0059678B"/>
    <w:rsid w:val="0059683E"/>
    <w:rsid w:val="005977F1"/>
    <w:rsid w:val="005A0323"/>
    <w:rsid w:val="005A0416"/>
    <w:rsid w:val="005A3779"/>
    <w:rsid w:val="005A46A9"/>
    <w:rsid w:val="005A47AB"/>
    <w:rsid w:val="005A4C2E"/>
    <w:rsid w:val="005A5C80"/>
    <w:rsid w:val="005A76C2"/>
    <w:rsid w:val="005A7FED"/>
    <w:rsid w:val="005B01D6"/>
    <w:rsid w:val="005B302C"/>
    <w:rsid w:val="005B41A1"/>
    <w:rsid w:val="005B4255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6E4"/>
    <w:rsid w:val="005D1A3B"/>
    <w:rsid w:val="005D3C43"/>
    <w:rsid w:val="005D5CFA"/>
    <w:rsid w:val="005D6287"/>
    <w:rsid w:val="005D6763"/>
    <w:rsid w:val="005D6E64"/>
    <w:rsid w:val="005D71D5"/>
    <w:rsid w:val="005D7AB2"/>
    <w:rsid w:val="005E0824"/>
    <w:rsid w:val="005E0DCC"/>
    <w:rsid w:val="005E1854"/>
    <w:rsid w:val="005E1D72"/>
    <w:rsid w:val="005E2FEC"/>
    <w:rsid w:val="005E51F8"/>
    <w:rsid w:val="005E5F74"/>
    <w:rsid w:val="005F13AE"/>
    <w:rsid w:val="005F2743"/>
    <w:rsid w:val="005F27F8"/>
    <w:rsid w:val="005F3962"/>
    <w:rsid w:val="005F4C96"/>
    <w:rsid w:val="005F4F70"/>
    <w:rsid w:val="005F5683"/>
    <w:rsid w:val="005F64E6"/>
    <w:rsid w:val="005F6868"/>
    <w:rsid w:val="0060165B"/>
    <w:rsid w:val="00605700"/>
    <w:rsid w:val="00605A50"/>
    <w:rsid w:val="006061FB"/>
    <w:rsid w:val="006063F2"/>
    <w:rsid w:val="006076B8"/>
    <w:rsid w:val="0061049C"/>
    <w:rsid w:val="00610A56"/>
    <w:rsid w:val="006112C0"/>
    <w:rsid w:val="006122E2"/>
    <w:rsid w:val="0061244D"/>
    <w:rsid w:val="006130BE"/>
    <w:rsid w:val="00614F06"/>
    <w:rsid w:val="00616A68"/>
    <w:rsid w:val="00616ECF"/>
    <w:rsid w:val="0061704B"/>
    <w:rsid w:val="00617DC0"/>
    <w:rsid w:val="00623001"/>
    <w:rsid w:val="006238D9"/>
    <w:rsid w:val="00623FB9"/>
    <w:rsid w:val="006246C5"/>
    <w:rsid w:val="00626FF1"/>
    <w:rsid w:val="0063034D"/>
    <w:rsid w:val="00632A3D"/>
    <w:rsid w:val="00632A63"/>
    <w:rsid w:val="006334FE"/>
    <w:rsid w:val="00633683"/>
    <w:rsid w:val="006338A9"/>
    <w:rsid w:val="00634B94"/>
    <w:rsid w:val="006355CF"/>
    <w:rsid w:val="0063725A"/>
    <w:rsid w:val="006403C1"/>
    <w:rsid w:val="0064273A"/>
    <w:rsid w:val="00642A4B"/>
    <w:rsid w:val="00643FB1"/>
    <w:rsid w:val="00645345"/>
    <w:rsid w:val="00645370"/>
    <w:rsid w:val="0064580D"/>
    <w:rsid w:val="00647255"/>
    <w:rsid w:val="00651A3D"/>
    <w:rsid w:val="00653236"/>
    <w:rsid w:val="0065337C"/>
    <w:rsid w:val="00653F5E"/>
    <w:rsid w:val="0065502E"/>
    <w:rsid w:val="0065671A"/>
    <w:rsid w:val="00656A4A"/>
    <w:rsid w:val="00661210"/>
    <w:rsid w:val="006640D4"/>
    <w:rsid w:val="00664561"/>
    <w:rsid w:val="006652FF"/>
    <w:rsid w:val="00665BCC"/>
    <w:rsid w:val="00667D6F"/>
    <w:rsid w:val="00670DEF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876"/>
    <w:rsid w:val="006925FF"/>
    <w:rsid w:val="00692DEA"/>
    <w:rsid w:val="006933C1"/>
    <w:rsid w:val="00695437"/>
    <w:rsid w:val="0069595D"/>
    <w:rsid w:val="006A1C3A"/>
    <w:rsid w:val="006A39AA"/>
    <w:rsid w:val="006A4603"/>
    <w:rsid w:val="006A5510"/>
    <w:rsid w:val="006A5C7E"/>
    <w:rsid w:val="006A65E5"/>
    <w:rsid w:val="006B2395"/>
    <w:rsid w:val="006B4972"/>
    <w:rsid w:val="006B66A4"/>
    <w:rsid w:val="006C0C2B"/>
    <w:rsid w:val="006C0FFE"/>
    <w:rsid w:val="006C10C9"/>
    <w:rsid w:val="006C2E0B"/>
    <w:rsid w:val="006C3F89"/>
    <w:rsid w:val="006C53AC"/>
    <w:rsid w:val="006C6093"/>
    <w:rsid w:val="006C7B4E"/>
    <w:rsid w:val="006D26D9"/>
    <w:rsid w:val="006D3105"/>
    <w:rsid w:val="006D337E"/>
    <w:rsid w:val="006D3C37"/>
    <w:rsid w:val="006E07C6"/>
    <w:rsid w:val="006E4276"/>
    <w:rsid w:val="006E4B1D"/>
    <w:rsid w:val="006E61C4"/>
    <w:rsid w:val="006F3F5A"/>
    <w:rsid w:val="006F43FB"/>
    <w:rsid w:val="006F4A09"/>
    <w:rsid w:val="006F5097"/>
    <w:rsid w:val="006F56E1"/>
    <w:rsid w:val="006F5872"/>
    <w:rsid w:val="006F6744"/>
    <w:rsid w:val="006F77A3"/>
    <w:rsid w:val="00700410"/>
    <w:rsid w:val="007019CE"/>
    <w:rsid w:val="00702CA9"/>
    <w:rsid w:val="0070337A"/>
    <w:rsid w:val="007073B7"/>
    <w:rsid w:val="00707A19"/>
    <w:rsid w:val="00710171"/>
    <w:rsid w:val="0071176F"/>
    <w:rsid w:val="0071185C"/>
    <w:rsid w:val="00713078"/>
    <w:rsid w:val="007153DE"/>
    <w:rsid w:val="00716D25"/>
    <w:rsid w:val="00717472"/>
    <w:rsid w:val="007179B2"/>
    <w:rsid w:val="00721AC4"/>
    <w:rsid w:val="00724A85"/>
    <w:rsid w:val="0072527C"/>
    <w:rsid w:val="00726C4E"/>
    <w:rsid w:val="00733DC4"/>
    <w:rsid w:val="007358E8"/>
    <w:rsid w:val="00737188"/>
    <w:rsid w:val="00737806"/>
    <w:rsid w:val="007404DB"/>
    <w:rsid w:val="00740E28"/>
    <w:rsid w:val="00742320"/>
    <w:rsid w:val="007426E0"/>
    <w:rsid w:val="00744087"/>
    <w:rsid w:val="00744AD9"/>
    <w:rsid w:val="00745DE1"/>
    <w:rsid w:val="00746064"/>
    <w:rsid w:val="00746ED1"/>
    <w:rsid w:val="00747431"/>
    <w:rsid w:val="00747CB1"/>
    <w:rsid w:val="00751A12"/>
    <w:rsid w:val="0075689F"/>
    <w:rsid w:val="007603EF"/>
    <w:rsid w:val="00760A85"/>
    <w:rsid w:val="00761E37"/>
    <w:rsid w:val="00764B55"/>
    <w:rsid w:val="007652A2"/>
    <w:rsid w:val="00766C70"/>
    <w:rsid w:val="00767D4D"/>
    <w:rsid w:val="00770708"/>
    <w:rsid w:val="00773120"/>
    <w:rsid w:val="007761B3"/>
    <w:rsid w:val="00776E26"/>
    <w:rsid w:val="007812BA"/>
    <w:rsid w:val="00782B87"/>
    <w:rsid w:val="00783AF5"/>
    <w:rsid w:val="0078543D"/>
    <w:rsid w:val="00785C72"/>
    <w:rsid w:val="007901F7"/>
    <w:rsid w:val="007909B7"/>
    <w:rsid w:val="00791BFC"/>
    <w:rsid w:val="00793A3D"/>
    <w:rsid w:val="00793D60"/>
    <w:rsid w:val="0079482A"/>
    <w:rsid w:val="0079507C"/>
    <w:rsid w:val="00795FCC"/>
    <w:rsid w:val="00796FDC"/>
    <w:rsid w:val="00797FED"/>
    <w:rsid w:val="007A3F51"/>
    <w:rsid w:val="007A53ED"/>
    <w:rsid w:val="007A5E5B"/>
    <w:rsid w:val="007B1779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78A"/>
    <w:rsid w:val="007B6AA0"/>
    <w:rsid w:val="007C035B"/>
    <w:rsid w:val="007C0883"/>
    <w:rsid w:val="007C36E3"/>
    <w:rsid w:val="007C5EAA"/>
    <w:rsid w:val="007D04B4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EF"/>
    <w:rsid w:val="007E36C7"/>
    <w:rsid w:val="007E3D6F"/>
    <w:rsid w:val="007E48E9"/>
    <w:rsid w:val="007E575F"/>
    <w:rsid w:val="007E5AB3"/>
    <w:rsid w:val="007F100D"/>
    <w:rsid w:val="007F2C30"/>
    <w:rsid w:val="007F3F12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513B"/>
    <w:rsid w:val="00805656"/>
    <w:rsid w:val="00807B2A"/>
    <w:rsid w:val="008104E7"/>
    <w:rsid w:val="008105B2"/>
    <w:rsid w:val="00810C39"/>
    <w:rsid w:val="00811AA5"/>
    <w:rsid w:val="0081238A"/>
    <w:rsid w:val="00813E60"/>
    <w:rsid w:val="00816224"/>
    <w:rsid w:val="00816494"/>
    <w:rsid w:val="00816ED1"/>
    <w:rsid w:val="00817EEA"/>
    <w:rsid w:val="00820B54"/>
    <w:rsid w:val="00820BFC"/>
    <w:rsid w:val="0082185A"/>
    <w:rsid w:val="00821B35"/>
    <w:rsid w:val="00824990"/>
    <w:rsid w:val="00825A09"/>
    <w:rsid w:val="0082643E"/>
    <w:rsid w:val="00830736"/>
    <w:rsid w:val="008327A3"/>
    <w:rsid w:val="00835D57"/>
    <w:rsid w:val="00837CBF"/>
    <w:rsid w:val="00837EE3"/>
    <w:rsid w:val="00840577"/>
    <w:rsid w:val="00841955"/>
    <w:rsid w:val="008421A7"/>
    <w:rsid w:val="008453D4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6060E"/>
    <w:rsid w:val="008611F6"/>
    <w:rsid w:val="00862BD7"/>
    <w:rsid w:val="00863FEA"/>
    <w:rsid w:val="00864D8C"/>
    <w:rsid w:val="00865913"/>
    <w:rsid w:val="00866758"/>
    <w:rsid w:val="008707C1"/>
    <w:rsid w:val="00871353"/>
    <w:rsid w:val="008720F5"/>
    <w:rsid w:val="008722A8"/>
    <w:rsid w:val="00873E75"/>
    <w:rsid w:val="00875167"/>
    <w:rsid w:val="00875E01"/>
    <w:rsid w:val="00877CCF"/>
    <w:rsid w:val="008825F8"/>
    <w:rsid w:val="00882873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4D8C"/>
    <w:rsid w:val="00896400"/>
    <w:rsid w:val="008969DB"/>
    <w:rsid w:val="00897F96"/>
    <w:rsid w:val="008A038B"/>
    <w:rsid w:val="008A0A95"/>
    <w:rsid w:val="008A14C9"/>
    <w:rsid w:val="008A241E"/>
    <w:rsid w:val="008A2B35"/>
    <w:rsid w:val="008A472E"/>
    <w:rsid w:val="008A597E"/>
    <w:rsid w:val="008A5AFA"/>
    <w:rsid w:val="008A68AA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7EBB"/>
    <w:rsid w:val="008C011C"/>
    <w:rsid w:val="008C4020"/>
    <w:rsid w:val="008C40C9"/>
    <w:rsid w:val="008C452B"/>
    <w:rsid w:val="008C5EAC"/>
    <w:rsid w:val="008C6026"/>
    <w:rsid w:val="008D05A8"/>
    <w:rsid w:val="008D068C"/>
    <w:rsid w:val="008D0D45"/>
    <w:rsid w:val="008D1B1E"/>
    <w:rsid w:val="008D1FA4"/>
    <w:rsid w:val="008D3766"/>
    <w:rsid w:val="008D42C3"/>
    <w:rsid w:val="008D42CD"/>
    <w:rsid w:val="008D73E2"/>
    <w:rsid w:val="008D7557"/>
    <w:rsid w:val="008D7A10"/>
    <w:rsid w:val="008E1882"/>
    <w:rsid w:val="008E2304"/>
    <w:rsid w:val="008E258F"/>
    <w:rsid w:val="008E2908"/>
    <w:rsid w:val="008E3059"/>
    <w:rsid w:val="008E4B83"/>
    <w:rsid w:val="008F073E"/>
    <w:rsid w:val="008F1B1E"/>
    <w:rsid w:val="008F2092"/>
    <w:rsid w:val="008F252E"/>
    <w:rsid w:val="008F355C"/>
    <w:rsid w:val="008F3DE8"/>
    <w:rsid w:val="008F4447"/>
    <w:rsid w:val="008F45B9"/>
    <w:rsid w:val="008F4619"/>
    <w:rsid w:val="009002E2"/>
    <w:rsid w:val="00903DEF"/>
    <w:rsid w:val="00904250"/>
    <w:rsid w:val="00906B25"/>
    <w:rsid w:val="00907CD7"/>
    <w:rsid w:val="00907EE6"/>
    <w:rsid w:val="009101A5"/>
    <w:rsid w:val="00911399"/>
    <w:rsid w:val="009113B5"/>
    <w:rsid w:val="009116E4"/>
    <w:rsid w:val="00912621"/>
    <w:rsid w:val="0091289A"/>
    <w:rsid w:val="009129AF"/>
    <w:rsid w:val="00912F1A"/>
    <w:rsid w:val="00914145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518"/>
    <w:rsid w:val="00923B90"/>
    <w:rsid w:val="009243E5"/>
    <w:rsid w:val="00925662"/>
    <w:rsid w:val="00926736"/>
    <w:rsid w:val="00933787"/>
    <w:rsid w:val="00934151"/>
    <w:rsid w:val="009349EA"/>
    <w:rsid w:val="0093710E"/>
    <w:rsid w:val="009400C4"/>
    <w:rsid w:val="009410D9"/>
    <w:rsid w:val="009422D4"/>
    <w:rsid w:val="0094482A"/>
    <w:rsid w:val="00944E43"/>
    <w:rsid w:val="00946FC1"/>
    <w:rsid w:val="0094707B"/>
    <w:rsid w:val="00947626"/>
    <w:rsid w:val="009520AC"/>
    <w:rsid w:val="0095247D"/>
    <w:rsid w:val="00952B02"/>
    <w:rsid w:val="009538A5"/>
    <w:rsid w:val="009543E7"/>
    <w:rsid w:val="00957B8D"/>
    <w:rsid w:val="00957EE5"/>
    <w:rsid w:val="0096066C"/>
    <w:rsid w:val="00960CA7"/>
    <w:rsid w:val="009616AC"/>
    <w:rsid w:val="0096478B"/>
    <w:rsid w:val="00965B41"/>
    <w:rsid w:val="009674D5"/>
    <w:rsid w:val="00970241"/>
    <w:rsid w:val="0097141F"/>
    <w:rsid w:val="00974359"/>
    <w:rsid w:val="00975E5B"/>
    <w:rsid w:val="00983317"/>
    <w:rsid w:val="00983751"/>
    <w:rsid w:val="009849F1"/>
    <w:rsid w:val="00986216"/>
    <w:rsid w:val="009872FE"/>
    <w:rsid w:val="009916BD"/>
    <w:rsid w:val="00995370"/>
    <w:rsid w:val="009968FF"/>
    <w:rsid w:val="009976FE"/>
    <w:rsid w:val="00997720"/>
    <w:rsid w:val="009A362F"/>
    <w:rsid w:val="009A49A5"/>
    <w:rsid w:val="009A5383"/>
    <w:rsid w:val="009A6C6C"/>
    <w:rsid w:val="009A7AA6"/>
    <w:rsid w:val="009B1CFF"/>
    <w:rsid w:val="009B1D37"/>
    <w:rsid w:val="009B3725"/>
    <w:rsid w:val="009B416A"/>
    <w:rsid w:val="009B5793"/>
    <w:rsid w:val="009B5BFB"/>
    <w:rsid w:val="009B6B6B"/>
    <w:rsid w:val="009B7E6F"/>
    <w:rsid w:val="009C148B"/>
    <w:rsid w:val="009C15EB"/>
    <w:rsid w:val="009C199B"/>
    <w:rsid w:val="009C280F"/>
    <w:rsid w:val="009C5F3B"/>
    <w:rsid w:val="009C6A78"/>
    <w:rsid w:val="009C7B06"/>
    <w:rsid w:val="009D0710"/>
    <w:rsid w:val="009D08C4"/>
    <w:rsid w:val="009D12D5"/>
    <w:rsid w:val="009D1CB4"/>
    <w:rsid w:val="009D3509"/>
    <w:rsid w:val="009D51AD"/>
    <w:rsid w:val="009D7EEB"/>
    <w:rsid w:val="009E06EE"/>
    <w:rsid w:val="009E0CCD"/>
    <w:rsid w:val="009E46B7"/>
    <w:rsid w:val="009E4CED"/>
    <w:rsid w:val="009E71BF"/>
    <w:rsid w:val="009F3CFF"/>
    <w:rsid w:val="009F40B1"/>
    <w:rsid w:val="009F4809"/>
    <w:rsid w:val="009F4F38"/>
    <w:rsid w:val="009F5D06"/>
    <w:rsid w:val="009F6D36"/>
    <w:rsid w:val="009F7D2D"/>
    <w:rsid w:val="00A00038"/>
    <w:rsid w:val="00A00B54"/>
    <w:rsid w:val="00A01905"/>
    <w:rsid w:val="00A02425"/>
    <w:rsid w:val="00A03203"/>
    <w:rsid w:val="00A05FFC"/>
    <w:rsid w:val="00A07CE5"/>
    <w:rsid w:val="00A11240"/>
    <w:rsid w:val="00A115AB"/>
    <w:rsid w:val="00A11ED7"/>
    <w:rsid w:val="00A13AD1"/>
    <w:rsid w:val="00A14FEB"/>
    <w:rsid w:val="00A15469"/>
    <w:rsid w:val="00A15C61"/>
    <w:rsid w:val="00A16854"/>
    <w:rsid w:val="00A16E15"/>
    <w:rsid w:val="00A17630"/>
    <w:rsid w:val="00A17E3F"/>
    <w:rsid w:val="00A2042A"/>
    <w:rsid w:val="00A22480"/>
    <w:rsid w:val="00A26507"/>
    <w:rsid w:val="00A26C36"/>
    <w:rsid w:val="00A3052C"/>
    <w:rsid w:val="00A34BB2"/>
    <w:rsid w:val="00A34C43"/>
    <w:rsid w:val="00A36A35"/>
    <w:rsid w:val="00A40DD6"/>
    <w:rsid w:val="00A412B2"/>
    <w:rsid w:val="00A429AD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75E4"/>
    <w:rsid w:val="00A6011D"/>
    <w:rsid w:val="00A61EC5"/>
    <w:rsid w:val="00A6350C"/>
    <w:rsid w:val="00A6390A"/>
    <w:rsid w:val="00A651C6"/>
    <w:rsid w:val="00A65635"/>
    <w:rsid w:val="00A66503"/>
    <w:rsid w:val="00A66FB3"/>
    <w:rsid w:val="00A6772F"/>
    <w:rsid w:val="00A708A1"/>
    <w:rsid w:val="00A72D22"/>
    <w:rsid w:val="00A77402"/>
    <w:rsid w:val="00A779B2"/>
    <w:rsid w:val="00A779D2"/>
    <w:rsid w:val="00A77A3B"/>
    <w:rsid w:val="00A803E9"/>
    <w:rsid w:val="00A82867"/>
    <w:rsid w:val="00A8578C"/>
    <w:rsid w:val="00A86C40"/>
    <w:rsid w:val="00A877B0"/>
    <w:rsid w:val="00A90D52"/>
    <w:rsid w:val="00A9321D"/>
    <w:rsid w:val="00A95013"/>
    <w:rsid w:val="00A96441"/>
    <w:rsid w:val="00A972BA"/>
    <w:rsid w:val="00AA05FC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979"/>
    <w:rsid w:val="00AB1AF2"/>
    <w:rsid w:val="00AB3B0B"/>
    <w:rsid w:val="00AB3BBC"/>
    <w:rsid w:val="00AB3E8C"/>
    <w:rsid w:val="00AB4995"/>
    <w:rsid w:val="00AB5C80"/>
    <w:rsid w:val="00AB661D"/>
    <w:rsid w:val="00AB6D23"/>
    <w:rsid w:val="00AC14B1"/>
    <w:rsid w:val="00AC178E"/>
    <w:rsid w:val="00AC3BB5"/>
    <w:rsid w:val="00AC5B7A"/>
    <w:rsid w:val="00AC5DED"/>
    <w:rsid w:val="00AD09D0"/>
    <w:rsid w:val="00AD1EC4"/>
    <w:rsid w:val="00AD25E5"/>
    <w:rsid w:val="00AD283E"/>
    <w:rsid w:val="00AD3D28"/>
    <w:rsid w:val="00AD5AB8"/>
    <w:rsid w:val="00AD6388"/>
    <w:rsid w:val="00AE2723"/>
    <w:rsid w:val="00AE3097"/>
    <w:rsid w:val="00AE4DC5"/>
    <w:rsid w:val="00AE577C"/>
    <w:rsid w:val="00AE6154"/>
    <w:rsid w:val="00AE79E6"/>
    <w:rsid w:val="00AF61D7"/>
    <w:rsid w:val="00AF6784"/>
    <w:rsid w:val="00AF7A3D"/>
    <w:rsid w:val="00B01BF2"/>
    <w:rsid w:val="00B01EA9"/>
    <w:rsid w:val="00B07304"/>
    <w:rsid w:val="00B07483"/>
    <w:rsid w:val="00B07DF9"/>
    <w:rsid w:val="00B105DC"/>
    <w:rsid w:val="00B1270D"/>
    <w:rsid w:val="00B2033D"/>
    <w:rsid w:val="00B20657"/>
    <w:rsid w:val="00B21462"/>
    <w:rsid w:val="00B22B2A"/>
    <w:rsid w:val="00B234FB"/>
    <w:rsid w:val="00B23B95"/>
    <w:rsid w:val="00B23E5F"/>
    <w:rsid w:val="00B251AF"/>
    <w:rsid w:val="00B26F64"/>
    <w:rsid w:val="00B327DF"/>
    <w:rsid w:val="00B32EE4"/>
    <w:rsid w:val="00B36527"/>
    <w:rsid w:val="00B37855"/>
    <w:rsid w:val="00B404C6"/>
    <w:rsid w:val="00B404D5"/>
    <w:rsid w:val="00B41248"/>
    <w:rsid w:val="00B418E1"/>
    <w:rsid w:val="00B4277E"/>
    <w:rsid w:val="00B454E3"/>
    <w:rsid w:val="00B47092"/>
    <w:rsid w:val="00B476E5"/>
    <w:rsid w:val="00B47DBE"/>
    <w:rsid w:val="00B50829"/>
    <w:rsid w:val="00B517C5"/>
    <w:rsid w:val="00B53B35"/>
    <w:rsid w:val="00B5404C"/>
    <w:rsid w:val="00B554B0"/>
    <w:rsid w:val="00B55CE2"/>
    <w:rsid w:val="00B560A3"/>
    <w:rsid w:val="00B560E6"/>
    <w:rsid w:val="00B567B0"/>
    <w:rsid w:val="00B57DA1"/>
    <w:rsid w:val="00B6313A"/>
    <w:rsid w:val="00B633D9"/>
    <w:rsid w:val="00B63764"/>
    <w:rsid w:val="00B63F8E"/>
    <w:rsid w:val="00B64098"/>
    <w:rsid w:val="00B647E7"/>
    <w:rsid w:val="00B6495F"/>
    <w:rsid w:val="00B670F1"/>
    <w:rsid w:val="00B67BD6"/>
    <w:rsid w:val="00B67FFA"/>
    <w:rsid w:val="00B7159D"/>
    <w:rsid w:val="00B718A5"/>
    <w:rsid w:val="00B729C0"/>
    <w:rsid w:val="00B73FFB"/>
    <w:rsid w:val="00B745D1"/>
    <w:rsid w:val="00B77E72"/>
    <w:rsid w:val="00B80C11"/>
    <w:rsid w:val="00B8170C"/>
    <w:rsid w:val="00B819E7"/>
    <w:rsid w:val="00B81F5E"/>
    <w:rsid w:val="00B83CEA"/>
    <w:rsid w:val="00B8402C"/>
    <w:rsid w:val="00B85066"/>
    <w:rsid w:val="00B863F0"/>
    <w:rsid w:val="00B874D9"/>
    <w:rsid w:val="00B9027C"/>
    <w:rsid w:val="00B903F0"/>
    <w:rsid w:val="00B90898"/>
    <w:rsid w:val="00B91B66"/>
    <w:rsid w:val="00B92B1D"/>
    <w:rsid w:val="00B9315C"/>
    <w:rsid w:val="00BA0D4E"/>
    <w:rsid w:val="00BA107B"/>
    <w:rsid w:val="00BA1B81"/>
    <w:rsid w:val="00BA1F4F"/>
    <w:rsid w:val="00BA2855"/>
    <w:rsid w:val="00BA2E47"/>
    <w:rsid w:val="00BA368E"/>
    <w:rsid w:val="00BA5150"/>
    <w:rsid w:val="00BA528E"/>
    <w:rsid w:val="00BA592A"/>
    <w:rsid w:val="00BA5CF4"/>
    <w:rsid w:val="00BA7022"/>
    <w:rsid w:val="00BA7038"/>
    <w:rsid w:val="00BB091C"/>
    <w:rsid w:val="00BB3003"/>
    <w:rsid w:val="00BB550B"/>
    <w:rsid w:val="00BB66D3"/>
    <w:rsid w:val="00BB6DC8"/>
    <w:rsid w:val="00BB7442"/>
    <w:rsid w:val="00BC05A3"/>
    <w:rsid w:val="00BC0EE6"/>
    <w:rsid w:val="00BC49C0"/>
    <w:rsid w:val="00BC6BC7"/>
    <w:rsid w:val="00BC6F2A"/>
    <w:rsid w:val="00BC6FDE"/>
    <w:rsid w:val="00BC72DC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2DF"/>
    <w:rsid w:val="00BE45AD"/>
    <w:rsid w:val="00BE49D8"/>
    <w:rsid w:val="00BE57B0"/>
    <w:rsid w:val="00BE5EE5"/>
    <w:rsid w:val="00BE7A69"/>
    <w:rsid w:val="00BF02BA"/>
    <w:rsid w:val="00BF07A9"/>
    <w:rsid w:val="00BF0BE9"/>
    <w:rsid w:val="00BF1CE1"/>
    <w:rsid w:val="00BF1FE7"/>
    <w:rsid w:val="00C0085E"/>
    <w:rsid w:val="00C00B13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07AE7"/>
    <w:rsid w:val="00C11829"/>
    <w:rsid w:val="00C11D7A"/>
    <w:rsid w:val="00C17CF8"/>
    <w:rsid w:val="00C17DE0"/>
    <w:rsid w:val="00C217C8"/>
    <w:rsid w:val="00C22CA5"/>
    <w:rsid w:val="00C22CCF"/>
    <w:rsid w:val="00C239B7"/>
    <w:rsid w:val="00C248D1"/>
    <w:rsid w:val="00C269CB"/>
    <w:rsid w:val="00C31497"/>
    <w:rsid w:val="00C316C0"/>
    <w:rsid w:val="00C317B9"/>
    <w:rsid w:val="00C31999"/>
    <w:rsid w:val="00C32F45"/>
    <w:rsid w:val="00C34BF7"/>
    <w:rsid w:val="00C34E3E"/>
    <w:rsid w:val="00C35BF8"/>
    <w:rsid w:val="00C3739E"/>
    <w:rsid w:val="00C37ABE"/>
    <w:rsid w:val="00C43DA1"/>
    <w:rsid w:val="00C448D0"/>
    <w:rsid w:val="00C44ED5"/>
    <w:rsid w:val="00C457B5"/>
    <w:rsid w:val="00C46321"/>
    <w:rsid w:val="00C46F7D"/>
    <w:rsid w:val="00C47C8B"/>
    <w:rsid w:val="00C47EDF"/>
    <w:rsid w:val="00C50E61"/>
    <w:rsid w:val="00C54F77"/>
    <w:rsid w:val="00C54FF2"/>
    <w:rsid w:val="00C55899"/>
    <w:rsid w:val="00C5638E"/>
    <w:rsid w:val="00C564F1"/>
    <w:rsid w:val="00C56CBE"/>
    <w:rsid w:val="00C56D69"/>
    <w:rsid w:val="00C604FE"/>
    <w:rsid w:val="00C60730"/>
    <w:rsid w:val="00C62DA8"/>
    <w:rsid w:val="00C630B8"/>
    <w:rsid w:val="00C64F5E"/>
    <w:rsid w:val="00C65A03"/>
    <w:rsid w:val="00C670F6"/>
    <w:rsid w:val="00C67387"/>
    <w:rsid w:val="00C67C89"/>
    <w:rsid w:val="00C70720"/>
    <w:rsid w:val="00C70F35"/>
    <w:rsid w:val="00C71011"/>
    <w:rsid w:val="00C715DD"/>
    <w:rsid w:val="00C718AB"/>
    <w:rsid w:val="00C72342"/>
    <w:rsid w:val="00C73337"/>
    <w:rsid w:val="00C76906"/>
    <w:rsid w:val="00C803F1"/>
    <w:rsid w:val="00C81A27"/>
    <w:rsid w:val="00C84299"/>
    <w:rsid w:val="00C85F7F"/>
    <w:rsid w:val="00C8624E"/>
    <w:rsid w:val="00C866C0"/>
    <w:rsid w:val="00C92170"/>
    <w:rsid w:val="00C928E4"/>
    <w:rsid w:val="00C92D11"/>
    <w:rsid w:val="00C92F74"/>
    <w:rsid w:val="00C9426C"/>
    <w:rsid w:val="00C955AE"/>
    <w:rsid w:val="00C96077"/>
    <w:rsid w:val="00C97789"/>
    <w:rsid w:val="00C97AA8"/>
    <w:rsid w:val="00C97D67"/>
    <w:rsid w:val="00C97E6E"/>
    <w:rsid w:val="00CA072C"/>
    <w:rsid w:val="00CA2ADA"/>
    <w:rsid w:val="00CA3FDD"/>
    <w:rsid w:val="00CA59C3"/>
    <w:rsid w:val="00CA714D"/>
    <w:rsid w:val="00CB0331"/>
    <w:rsid w:val="00CB3E96"/>
    <w:rsid w:val="00CB63BF"/>
    <w:rsid w:val="00CC2B64"/>
    <w:rsid w:val="00CC5BE2"/>
    <w:rsid w:val="00CC6A94"/>
    <w:rsid w:val="00CC7262"/>
    <w:rsid w:val="00CC7F7A"/>
    <w:rsid w:val="00CD2A83"/>
    <w:rsid w:val="00CD4335"/>
    <w:rsid w:val="00CD4D12"/>
    <w:rsid w:val="00CD525D"/>
    <w:rsid w:val="00CD6D2F"/>
    <w:rsid w:val="00CE0055"/>
    <w:rsid w:val="00CE48EE"/>
    <w:rsid w:val="00CE63A4"/>
    <w:rsid w:val="00CE7291"/>
    <w:rsid w:val="00CE732B"/>
    <w:rsid w:val="00CE76D3"/>
    <w:rsid w:val="00CE7F6E"/>
    <w:rsid w:val="00CF1D3D"/>
    <w:rsid w:val="00CF415C"/>
    <w:rsid w:val="00CF4AF4"/>
    <w:rsid w:val="00D0091C"/>
    <w:rsid w:val="00D018B5"/>
    <w:rsid w:val="00D01B3C"/>
    <w:rsid w:val="00D02960"/>
    <w:rsid w:val="00D03BC8"/>
    <w:rsid w:val="00D0566D"/>
    <w:rsid w:val="00D061B7"/>
    <w:rsid w:val="00D074CB"/>
    <w:rsid w:val="00D10F23"/>
    <w:rsid w:val="00D110E1"/>
    <w:rsid w:val="00D11E31"/>
    <w:rsid w:val="00D1533D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B41"/>
    <w:rsid w:val="00D31273"/>
    <w:rsid w:val="00D319BE"/>
    <w:rsid w:val="00D32220"/>
    <w:rsid w:val="00D32347"/>
    <w:rsid w:val="00D32480"/>
    <w:rsid w:val="00D34A10"/>
    <w:rsid w:val="00D35A8B"/>
    <w:rsid w:val="00D36786"/>
    <w:rsid w:val="00D4019B"/>
    <w:rsid w:val="00D402A7"/>
    <w:rsid w:val="00D407D5"/>
    <w:rsid w:val="00D41EDA"/>
    <w:rsid w:val="00D42B34"/>
    <w:rsid w:val="00D46084"/>
    <w:rsid w:val="00D46E00"/>
    <w:rsid w:val="00D471E7"/>
    <w:rsid w:val="00D50EC3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E99"/>
    <w:rsid w:val="00D624C6"/>
    <w:rsid w:val="00D637E6"/>
    <w:rsid w:val="00D648B7"/>
    <w:rsid w:val="00D64F8F"/>
    <w:rsid w:val="00D65F4B"/>
    <w:rsid w:val="00D664C8"/>
    <w:rsid w:val="00D66534"/>
    <w:rsid w:val="00D672C7"/>
    <w:rsid w:val="00D729AD"/>
    <w:rsid w:val="00D72C81"/>
    <w:rsid w:val="00D73161"/>
    <w:rsid w:val="00D73508"/>
    <w:rsid w:val="00D750E1"/>
    <w:rsid w:val="00D75119"/>
    <w:rsid w:val="00D75EB6"/>
    <w:rsid w:val="00D768E4"/>
    <w:rsid w:val="00D76F8D"/>
    <w:rsid w:val="00D83382"/>
    <w:rsid w:val="00D84A2F"/>
    <w:rsid w:val="00D90970"/>
    <w:rsid w:val="00D912DE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58"/>
    <w:rsid w:val="00DA1CFD"/>
    <w:rsid w:val="00DB0E1B"/>
    <w:rsid w:val="00DB0E3F"/>
    <w:rsid w:val="00DB1899"/>
    <w:rsid w:val="00DB27A4"/>
    <w:rsid w:val="00DB5209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76AC"/>
    <w:rsid w:val="00DE09F9"/>
    <w:rsid w:val="00DE15FE"/>
    <w:rsid w:val="00DE4CC2"/>
    <w:rsid w:val="00DE59C6"/>
    <w:rsid w:val="00DE73FC"/>
    <w:rsid w:val="00DE75AD"/>
    <w:rsid w:val="00DE7D54"/>
    <w:rsid w:val="00DF35B2"/>
    <w:rsid w:val="00DF559B"/>
    <w:rsid w:val="00DF5FED"/>
    <w:rsid w:val="00DF60DB"/>
    <w:rsid w:val="00DF6E69"/>
    <w:rsid w:val="00DF75B3"/>
    <w:rsid w:val="00DF7D6D"/>
    <w:rsid w:val="00E00751"/>
    <w:rsid w:val="00E016BB"/>
    <w:rsid w:val="00E03568"/>
    <w:rsid w:val="00E05234"/>
    <w:rsid w:val="00E06506"/>
    <w:rsid w:val="00E0715A"/>
    <w:rsid w:val="00E07DBD"/>
    <w:rsid w:val="00E125EB"/>
    <w:rsid w:val="00E14B7B"/>
    <w:rsid w:val="00E15590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545"/>
    <w:rsid w:val="00E265C7"/>
    <w:rsid w:val="00E26ACE"/>
    <w:rsid w:val="00E26D8B"/>
    <w:rsid w:val="00E26F01"/>
    <w:rsid w:val="00E27CAF"/>
    <w:rsid w:val="00E30E31"/>
    <w:rsid w:val="00E31FDD"/>
    <w:rsid w:val="00E32558"/>
    <w:rsid w:val="00E33E65"/>
    <w:rsid w:val="00E33E6B"/>
    <w:rsid w:val="00E34BF0"/>
    <w:rsid w:val="00E3540F"/>
    <w:rsid w:val="00E36AF5"/>
    <w:rsid w:val="00E40DE4"/>
    <w:rsid w:val="00E4208B"/>
    <w:rsid w:val="00E4295D"/>
    <w:rsid w:val="00E447A0"/>
    <w:rsid w:val="00E454AB"/>
    <w:rsid w:val="00E45EF9"/>
    <w:rsid w:val="00E47BBC"/>
    <w:rsid w:val="00E50020"/>
    <w:rsid w:val="00E51568"/>
    <w:rsid w:val="00E51578"/>
    <w:rsid w:val="00E549CC"/>
    <w:rsid w:val="00E57B4D"/>
    <w:rsid w:val="00E60C0F"/>
    <w:rsid w:val="00E61AC9"/>
    <w:rsid w:val="00E62DEE"/>
    <w:rsid w:val="00E63149"/>
    <w:rsid w:val="00E6445F"/>
    <w:rsid w:val="00E65AFA"/>
    <w:rsid w:val="00E66677"/>
    <w:rsid w:val="00E67FB6"/>
    <w:rsid w:val="00E70D40"/>
    <w:rsid w:val="00E71A00"/>
    <w:rsid w:val="00E71A28"/>
    <w:rsid w:val="00E743FC"/>
    <w:rsid w:val="00E75E76"/>
    <w:rsid w:val="00E8016E"/>
    <w:rsid w:val="00E8081F"/>
    <w:rsid w:val="00E81BEA"/>
    <w:rsid w:val="00E821F9"/>
    <w:rsid w:val="00E82326"/>
    <w:rsid w:val="00E829F4"/>
    <w:rsid w:val="00E82B8D"/>
    <w:rsid w:val="00E83013"/>
    <w:rsid w:val="00E83654"/>
    <w:rsid w:val="00E83DC9"/>
    <w:rsid w:val="00E845D8"/>
    <w:rsid w:val="00E85ADC"/>
    <w:rsid w:val="00E85ED2"/>
    <w:rsid w:val="00E86960"/>
    <w:rsid w:val="00E86A06"/>
    <w:rsid w:val="00E86F7A"/>
    <w:rsid w:val="00E90710"/>
    <w:rsid w:val="00E90DBA"/>
    <w:rsid w:val="00E91865"/>
    <w:rsid w:val="00E93FC9"/>
    <w:rsid w:val="00E95894"/>
    <w:rsid w:val="00EA059C"/>
    <w:rsid w:val="00EA0E58"/>
    <w:rsid w:val="00EA18B1"/>
    <w:rsid w:val="00EA24C6"/>
    <w:rsid w:val="00EA2BC8"/>
    <w:rsid w:val="00EA3DA8"/>
    <w:rsid w:val="00EA733A"/>
    <w:rsid w:val="00EA7AAD"/>
    <w:rsid w:val="00EB3735"/>
    <w:rsid w:val="00EB386E"/>
    <w:rsid w:val="00EB3D53"/>
    <w:rsid w:val="00EB4ACD"/>
    <w:rsid w:val="00EB605E"/>
    <w:rsid w:val="00EB7FC5"/>
    <w:rsid w:val="00EC1EAA"/>
    <w:rsid w:val="00EC267B"/>
    <w:rsid w:val="00EC2E55"/>
    <w:rsid w:val="00EC5E5F"/>
    <w:rsid w:val="00EC71BA"/>
    <w:rsid w:val="00ED17E1"/>
    <w:rsid w:val="00ED265A"/>
    <w:rsid w:val="00ED2DF5"/>
    <w:rsid w:val="00ED32E8"/>
    <w:rsid w:val="00ED7C30"/>
    <w:rsid w:val="00ED7D0D"/>
    <w:rsid w:val="00ED7FF0"/>
    <w:rsid w:val="00EE1DCE"/>
    <w:rsid w:val="00EE2941"/>
    <w:rsid w:val="00EE2BAA"/>
    <w:rsid w:val="00EE3840"/>
    <w:rsid w:val="00EE3BBD"/>
    <w:rsid w:val="00EE496F"/>
    <w:rsid w:val="00EE51BB"/>
    <w:rsid w:val="00EE6794"/>
    <w:rsid w:val="00EE6C3F"/>
    <w:rsid w:val="00EF051C"/>
    <w:rsid w:val="00EF0777"/>
    <w:rsid w:val="00EF0A5F"/>
    <w:rsid w:val="00EF2318"/>
    <w:rsid w:val="00EF2347"/>
    <w:rsid w:val="00EF2A0D"/>
    <w:rsid w:val="00EF3DFC"/>
    <w:rsid w:val="00EF4AC5"/>
    <w:rsid w:val="00EF666E"/>
    <w:rsid w:val="00EF718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AE7"/>
    <w:rsid w:val="00F10EC3"/>
    <w:rsid w:val="00F1221C"/>
    <w:rsid w:val="00F12629"/>
    <w:rsid w:val="00F1333D"/>
    <w:rsid w:val="00F13B87"/>
    <w:rsid w:val="00F177B8"/>
    <w:rsid w:val="00F219DC"/>
    <w:rsid w:val="00F22E75"/>
    <w:rsid w:val="00F232E4"/>
    <w:rsid w:val="00F239E0"/>
    <w:rsid w:val="00F25E40"/>
    <w:rsid w:val="00F26535"/>
    <w:rsid w:val="00F2774D"/>
    <w:rsid w:val="00F27D68"/>
    <w:rsid w:val="00F32800"/>
    <w:rsid w:val="00F37351"/>
    <w:rsid w:val="00F37DD7"/>
    <w:rsid w:val="00F41C69"/>
    <w:rsid w:val="00F42CAA"/>
    <w:rsid w:val="00F4426A"/>
    <w:rsid w:val="00F44372"/>
    <w:rsid w:val="00F44675"/>
    <w:rsid w:val="00F448E2"/>
    <w:rsid w:val="00F457B1"/>
    <w:rsid w:val="00F458CD"/>
    <w:rsid w:val="00F4609B"/>
    <w:rsid w:val="00F46A5E"/>
    <w:rsid w:val="00F47F98"/>
    <w:rsid w:val="00F509C7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154"/>
    <w:rsid w:val="00F602B4"/>
    <w:rsid w:val="00F6091E"/>
    <w:rsid w:val="00F61FA5"/>
    <w:rsid w:val="00F6202F"/>
    <w:rsid w:val="00F6380F"/>
    <w:rsid w:val="00F63B5B"/>
    <w:rsid w:val="00F63C1F"/>
    <w:rsid w:val="00F644A3"/>
    <w:rsid w:val="00F64C2A"/>
    <w:rsid w:val="00F65BE1"/>
    <w:rsid w:val="00F66017"/>
    <w:rsid w:val="00F701D3"/>
    <w:rsid w:val="00F7037C"/>
    <w:rsid w:val="00F71C0B"/>
    <w:rsid w:val="00F71C0F"/>
    <w:rsid w:val="00F71E04"/>
    <w:rsid w:val="00F720BC"/>
    <w:rsid w:val="00F725B7"/>
    <w:rsid w:val="00F74B0F"/>
    <w:rsid w:val="00F7589A"/>
    <w:rsid w:val="00F765F8"/>
    <w:rsid w:val="00F7661C"/>
    <w:rsid w:val="00F76F2A"/>
    <w:rsid w:val="00F77F6C"/>
    <w:rsid w:val="00F83822"/>
    <w:rsid w:val="00F83991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714"/>
    <w:rsid w:val="00F94A87"/>
    <w:rsid w:val="00F95AB1"/>
    <w:rsid w:val="00F95BDC"/>
    <w:rsid w:val="00F97BFB"/>
    <w:rsid w:val="00FA0D5A"/>
    <w:rsid w:val="00FA114B"/>
    <w:rsid w:val="00FA18F6"/>
    <w:rsid w:val="00FA23C2"/>
    <w:rsid w:val="00FA28BC"/>
    <w:rsid w:val="00FA3442"/>
    <w:rsid w:val="00FA5417"/>
    <w:rsid w:val="00FA61BC"/>
    <w:rsid w:val="00FB1626"/>
    <w:rsid w:val="00FB183D"/>
    <w:rsid w:val="00FB2441"/>
    <w:rsid w:val="00FB2D70"/>
    <w:rsid w:val="00FB3021"/>
    <w:rsid w:val="00FB32A1"/>
    <w:rsid w:val="00FB3865"/>
    <w:rsid w:val="00FB4319"/>
    <w:rsid w:val="00FB4549"/>
    <w:rsid w:val="00FB4B57"/>
    <w:rsid w:val="00FB5918"/>
    <w:rsid w:val="00FC02BE"/>
    <w:rsid w:val="00FC1662"/>
    <w:rsid w:val="00FC1B83"/>
    <w:rsid w:val="00FC2DC6"/>
    <w:rsid w:val="00FC3FA8"/>
    <w:rsid w:val="00FC46A7"/>
    <w:rsid w:val="00FC50B1"/>
    <w:rsid w:val="00FC5FDD"/>
    <w:rsid w:val="00FC65A8"/>
    <w:rsid w:val="00FC70EA"/>
    <w:rsid w:val="00FD5C44"/>
    <w:rsid w:val="00FD6265"/>
    <w:rsid w:val="00FD7287"/>
    <w:rsid w:val="00FD78C0"/>
    <w:rsid w:val="00FD7F0C"/>
    <w:rsid w:val="00FE05AA"/>
    <w:rsid w:val="00FE067A"/>
    <w:rsid w:val="00FE10DC"/>
    <w:rsid w:val="00FE1E22"/>
    <w:rsid w:val="00FE2219"/>
    <w:rsid w:val="00FE3A86"/>
    <w:rsid w:val="00FE5B67"/>
    <w:rsid w:val="00FE62D0"/>
    <w:rsid w:val="00FE6567"/>
    <w:rsid w:val="00FE66FB"/>
    <w:rsid w:val="00FE6799"/>
    <w:rsid w:val="00FF010F"/>
    <w:rsid w:val="00FF08B8"/>
    <w:rsid w:val="00FF3963"/>
    <w:rsid w:val="00FF4B30"/>
    <w:rsid w:val="00FF4F1C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F552E7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35189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Task Body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AC0F5A-0B0F-4001-B0E0-3CF1C2818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768</TotalTime>
  <Pages>3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132</cp:revision>
  <cp:lastPrinted>2020-09-28T07:15:00Z</cp:lastPrinted>
  <dcterms:created xsi:type="dcterms:W3CDTF">2022-01-11T07:55:00Z</dcterms:created>
  <dcterms:modified xsi:type="dcterms:W3CDTF">2022-02-14T13:54:00Z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